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Kop2"/>
        <w:numPr>
          <w:ilvl w:val="1"/>
          <w:numId w:val="1"/>
        </w:numPr>
        <w:spacing w:before="240" w:after="120"/>
        <w:rPr/>
      </w:pPr>
      <w:r>
        <w:rPr/>
        <w:t>Ontwikkeling website AGG in 2014</w:t>
      </w:r>
    </w:p>
    <w:p>
      <w:pPr>
        <w:pStyle w:val="Tekstblok"/>
        <w:rPr/>
      </w:pPr>
      <w:r>
        <w:rPr/>
      </w:r>
    </w:p>
    <w:p>
      <w:pPr>
        <w:pStyle w:val="Bijschrift11"/>
        <w:rPr>
          <w:b w:val="false"/>
          <w:bCs w:val="false"/>
          <w:sz w:val="24"/>
          <w:szCs w:val="24"/>
        </w:rPr>
      </w:pPr>
      <w:r>
        <w:rPr>
          <w:b w:val="false"/>
          <w:bCs w:val="false"/>
          <w:sz w:val="24"/>
          <w:szCs w:val="24"/>
        </w:rPr>
        <w:t>Na jaren van praten en plannen maken was 2014 eindelijk een jaar van oogsten. De eerste werkzaamheden, het verleggen van kabels en leidingen is gestart. Voor de website is dat een verademing. Als er niets gebeurd, dan is het moeilijk om de site regelmatig van updates te voorzien, maar bij al het boren en kabellassen geeft een beschrijving en een fotoreportage voeding aan de content van de website. Uw webmaster kan (vakanties daargelaten desnoods dagelijks updates uitvoeren maar als het werk stil ligt dan is er weinig te melden.</w:t>
      </w:r>
    </w:p>
    <w:p>
      <w:pPr>
        <w:pStyle w:val="Bijschrift11"/>
        <w:rPr>
          <w:b w:val="false"/>
          <w:bCs w:val="false"/>
          <w:sz w:val="24"/>
          <w:szCs w:val="24"/>
        </w:rPr>
      </w:pPr>
      <w:r>
        <w:rPr>
          <w:b w:val="false"/>
          <w:bCs w:val="false"/>
          <w:sz w:val="24"/>
          <w:szCs w:val="24"/>
        </w:rPr>
        <w:t>Bijna 92% van de bezoekers komt direct op de site, vanuit bookmarks of door bekendheid met de site. 6% vindt de site via zoekmachines, waarvan Google het leeuwendeel verzorgd en 2,4% komt op gaasperdammerweg.nl via andere websites zoals de Nellesteiner en het weerstation Holendrecht.</w:t>
      </w:r>
    </w:p>
    <w:p>
      <w:pPr>
        <w:pStyle w:val="Bijschrift11"/>
        <w:rPr>
          <w:b w:val="false"/>
          <w:bCs w:val="false"/>
          <w:sz w:val="24"/>
          <w:szCs w:val="24"/>
        </w:rPr>
      </w:pPr>
      <w:r>
        <w:rPr>
          <w:b w:val="false"/>
          <w:bCs w:val="false"/>
          <w:sz w:val="24"/>
          <w:szCs w:val="24"/>
        </w:rPr>
        <w:t>Nog maar 11 procent van de bezoekers gebruikt Internet Explorer en 28% gebruikt Safari. De rest is Mozilla en Firefox en 4 % iPhone en andere PDA/Phone browsers.</w:t>
      </w:r>
    </w:p>
    <w:p>
      <w:pPr>
        <w:pStyle w:val="Bijschrift11"/>
        <w:rPr>
          <w:b w:val="false"/>
          <w:bCs w:val="false"/>
          <w:sz w:val="24"/>
          <w:szCs w:val="24"/>
        </w:rPr>
      </w:pPr>
      <w:r>
        <w:rPr>
          <w:b w:val="false"/>
          <w:bCs w:val="false"/>
          <w:sz w:val="24"/>
          <w:szCs w:val="24"/>
        </w:rPr>
        <w:t>37% van de hosts (computers) heeft een Microsoft OS, 15% is Apple MacOS en 15% is Linux.</w:t>
      </w:r>
    </w:p>
    <w:p>
      <w:pPr>
        <w:pStyle w:val="Bijschrift11"/>
        <w:rPr>
          <w:b w:val="false"/>
          <w:bCs w:val="false"/>
          <w:sz w:val="24"/>
          <w:szCs w:val="24"/>
        </w:rPr>
      </w:pPr>
      <w:r>
        <w:rPr>
          <w:b w:val="false"/>
          <w:bCs w:val="false"/>
          <w:sz w:val="24"/>
          <w:szCs w:val="24"/>
        </w:rPr>
        <w:t xml:space="preserve">Vooral in de maanden juli en augustus is het aantal bezoekers verdubbeld t.o.v. de voorgaande maanden. Er gebeurde dan ook erg veel, grote boormachines vervuilden het landschap van de ooit zo groene Bijlmer. Het grotere aantal  pagina's en vooral de vele foto's is direct te merken aan een groter volume in GigaBytes en het aantal pagina's dat wordt bezocht. De verwachting is dat 2015 in januari en februari nog veel informatie kan bieden (bomenkap, afrondende werkzaamheden groenvoorziening) en dat er daarna tot augustus weinig meer te zeggen valt. </w:t>
      </w:r>
    </w:p>
    <w:p>
      <w:pPr>
        <w:pStyle w:val="Bijschrift11"/>
        <w:rPr>
          <w:b w:val="false"/>
          <w:bCs w:val="false"/>
          <w:sz w:val="24"/>
          <w:szCs w:val="24"/>
        </w:rPr>
      </w:pPr>
      <w:r>
        <w:rPr>
          <w:b w:val="false"/>
          <w:bCs w:val="false"/>
          <w:sz w:val="24"/>
          <w:szCs w:val="24"/>
        </w:rPr>
        <w:t>De spade gaat daarna echt in de grond en na de zomervakantie verwachten we dan ook weer veel foto's en informatie als de eerste tunnelbuis wordt aangelegd.</w:t>
      </w:r>
    </w:p>
    <w:p>
      <w:pPr>
        <w:pStyle w:val="Bijschrift11"/>
        <w:rPr/>
      </w:pPr>
      <w:r>
        <w:rPr/>
      </w:r>
    </w:p>
    <w:p>
      <w:pPr>
        <w:pStyle w:val="Bijschrift11"/>
        <w:rPr/>
      </w:pPr>
      <w:r>
        <w:rPr/>
        <w:t xml:space="preserve">We meten alleen nog echte bezoekers en geen robots en reclame spammers. </w:t>
      </w:r>
    </w:p>
    <w:p>
      <w:pPr>
        <w:pStyle w:val="Default"/>
        <w:widowControl/>
        <w:overflowPunct w:val="true"/>
        <w:rPr/>
      </w:pPr>
      <w:r>
        <w:rPr/>
      </w:r>
    </w:p>
    <w:p>
      <w:pPr>
        <w:pStyle w:val="Default"/>
        <w:widowControl/>
        <w:overflowPunct w:val="true"/>
        <w:rPr/>
      </w:pPr>
      <w:r>
        <w:rPr/>
      </w:r>
    </w:p>
    <w:p>
      <w:pPr>
        <w:pStyle w:val="Default"/>
        <w:widowControl/>
        <w:overflowPunct w:val="true"/>
        <w:rPr/>
      </w:pPr>
      <w:r>
        <w:rPr/>
      </w:r>
    </w:p>
    <w:tbl>
      <w:tblPr>
        <w:jc w:val="left"/>
        <w:tblInd w:w="-26" w:type="dxa"/>
        <w:tblBorders>
          <w:top w:val="double" w:sz="2" w:space="0" w:color="000001"/>
          <w:left w:val="double" w:sz="2" w:space="0" w:color="000001"/>
          <w:bottom w:val="double" w:sz="2" w:space="0" w:color="000001"/>
          <w:insideH w:val="double" w:sz="2" w:space="0" w:color="000001"/>
          <w:right w:val="nil"/>
          <w:insideV w:val="nil"/>
        </w:tblBorders>
        <w:tblCellMar>
          <w:top w:w="0" w:type="dxa"/>
          <w:left w:w="84" w:type="dxa"/>
          <w:bottom w:w="0" w:type="dxa"/>
          <w:right w:w="108" w:type="dxa"/>
        </w:tblCellMar>
      </w:tblPr>
      <w:tblGrid>
        <w:gridCol w:w="1815"/>
        <w:gridCol w:w="849"/>
        <w:gridCol w:w="786"/>
        <w:gridCol w:w="822"/>
        <w:gridCol w:w="839"/>
        <w:gridCol w:w="825"/>
        <w:gridCol w:w="915"/>
        <w:gridCol w:w="973"/>
      </w:tblGrid>
      <w:tr>
        <w:trPr>
          <w:trHeight w:val="288" w:hRule="atLeast"/>
          <w:cantSplit w:val="false"/>
        </w:trPr>
        <w:tc>
          <w:tcPr>
            <w:tcW w:w="18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ascii="Arial" w:hAnsi="Arial"/>
                <w:b/>
                <w:bCs/>
                <w:sz w:val="18"/>
                <w:szCs w:val="18"/>
              </w:rPr>
            </w:pPr>
            <w:r>
              <w:rPr>
                <w:rFonts w:cs="Arial" w:ascii="Arial" w:hAnsi="Arial"/>
                <w:b/>
                <w:bCs/>
                <w:sz w:val="18"/>
                <w:szCs w:val="18"/>
              </w:rPr>
              <w:t>JAAROVERZICHT</w:t>
            </w:r>
          </w:p>
        </w:tc>
        <w:tc>
          <w:tcPr>
            <w:tcW w:w="84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ascii="Arial" w:hAnsi="Arial"/>
                <w:b/>
                <w:bCs/>
                <w:sz w:val="18"/>
                <w:szCs w:val="18"/>
              </w:rPr>
            </w:pPr>
            <w:r>
              <w:rPr>
                <w:rFonts w:cs="Arial" w:ascii="Arial" w:hAnsi="Arial"/>
                <w:b/>
                <w:bCs/>
                <w:sz w:val="18"/>
                <w:szCs w:val="18"/>
              </w:rPr>
              <w:t>2008</w:t>
            </w:r>
          </w:p>
        </w:tc>
        <w:tc>
          <w:tcPr>
            <w:tcW w:w="786"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ascii="Arial" w:hAnsi="Arial"/>
                <w:b/>
                <w:bCs/>
                <w:sz w:val="18"/>
                <w:szCs w:val="18"/>
              </w:rPr>
            </w:pPr>
            <w:r>
              <w:rPr>
                <w:rFonts w:cs="Arial" w:ascii="Arial" w:hAnsi="Arial"/>
                <w:b/>
                <w:bCs/>
                <w:sz w:val="18"/>
                <w:szCs w:val="18"/>
              </w:rPr>
              <w:t>2009</w:t>
            </w:r>
          </w:p>
        </w:tc>
        <w:tc>
          <w:tcPr>
            <w:tcW w:w="822"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ascii="Arial" w:hAnsi="Arial"/>
                <w:b/>
                <w:bCs/>
                <w:sz w:val="18"/>
                <w:szCs w:val="18"/>
              </w:rPr>
            </w:pPr>
            <w:r>
              <w:rPr>
                <w:rFonts w:cs="Arial" w:ascii="Arial" w:hAnsi="Arial"/>
                <w:b/>
                <w:bCs/>
                <w:sz w:val="18"/>
                <w:szCs w:val="18"/>
              </w:rPr>
              <w:t>2010</w:t>
            </w:r>
          </w:p>
        </w:tc>
        <w:tc>
          <w:tcPr>
            <w:tcW w:w="83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ascii="Arial" w:hAnsi="Arial"/>
                <w:b/>
                <w:bCs/>
                <w:sz w:val="18"/>
                <w:szCs w:val="18"/>
              </w:rPr>
            </w:pPr>
            <w:r>
              <w:rPr>
                <w:rFonts w:cs="Arial" w:ascii="Arial" w:hAnsi="Arial"/>
                <w:b/>
                <w:bCs/>
                <w:sz w:val="18"/>
                <w:szCs w:val="18"/>
              </w:rPr>
              <w:t>2011</w:t>
            </w:r>
          </w:p>
        </w:tc>
        <w:tc>
          <w:tcPr>
            <w:tcW w:w="82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ascii="Arial" w:hAnsi="Arial"/>
                <w:b/>
                <w:bCs/>
                <w:sz w:val="18"/>
                <w:szCs w:val="18"/>
              </w:rPr>
            </w:pPr>
            <w:r>
              <w:rPr>
                <w:rFonts w:cs="Arial" w:ascii="Arial" w:hAnsi="Arial"/>
                <w:b/>
                <w:bCs/>
                <w:sz w:val="18"/>
                <w:szCs w:val="18"/>
              </w:rPr>
              <w:t>2012</w:t>
            </w:r>
          </w:p>
        </w:tc>
        <w:tc>
          <w:tcPr>
            <w:tcW w:w="9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ascii="ARial" w:hAnsi="ARial"/>
                <w:b/>
                <w:bCs/>
                <w:sz w:val="18"/>
                <w:szCs w:val="18"/>
              </w:rPr>
            </w:pPr>
            <w:r>
              <w:rPr>
                <w:rFonts w:ascii="ARial" w:hAnsi="ARial"/>
                <w:b/>
                <w:bCs/>
                <w:sz w:val="18"/>
                <w:szCs w:val="18"/>
              </w:rPr>
              <w:t>2013</w:t>
            </w:r>
          </w:p>
        </w:tc>
        <w:tc>
          <w:tcPr>
            <w:tcW w:w="973" w:type="dxa"/>
            <w:tcBorders>
              <w:top w:val="double" w:sz="2" w:space="0" w:color="000001"/>
              <w:left w:val="double" w:sz="2" w:space="0" w:color="000001"/>
              <w:bottom w:val="double" w:sz="2" w:space="0" w:color="000001"/>
              <w:insideH w:val="double" w:sz="2" w:space="0" w:color="000001"/>
              <w:right w:val="double" w:sz="2" w:space="0" w:color="000001"/>
              <w:insideV w:val="double" w:sz="2" w:space="0" w:color="000001"/>
            </w:tcBorders>
            <w:shd w:fill="FFFFFF" w:val="clear"/>
            <w:tcMar>
              <w:left w:w="84" w:type="dxa"/>
            </w:tcMar>
          </w:tcPr>
          <w:p>
            <w:pPr>
              <w:pStyle w:val="Default"/>
              <w:rPr>
                <w:b/>
                <w:bCs/>
                <w:sz w:val="18"/>
                <w:szCs w:val="18"/>
              </w:rPr>
            </w:pPr>
            <w:r>
              <w:rPr>
                <w:b/>
                <w:bCs/>
                <w:sz w:val="18"/>
                <w:szCs w:val="18"/>
              </w:rPr>
              <w:t>2014</w:t>
            </w:r>
          </w:p>
        </w:tc>
      </w:tr>
      <w:tr>
        <w:trPr>
          <w:trHeight w:val="288" w:hRule="atLeast"/>
          <w:cantSplit w:val="false"/>
        </w:trPr>
        <w:tc>
          <w:tcPr>
            <w:tcW w:w="18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ascii="Arial" w:hAnsi="Arial"/>
                <w:sz w:val="18"/>
                <w:szCs w:val="18"/>
              </w:rPr>
            </w:pPr>
            <w:r>
              <w:rPr>
                <w:rFonts w:cs="Arial" w:ascii="Arial" w:hAnsi="Arial"/>
                <w:sz w:val="18"/>
                <w:szCs w:val="18"/>
              </w:rPr>
              <w:t>Totaal hits</w:t>
            </w:r>
          </w:p>
        </w:tc>
        <w:tc>
          <w:tcPr>
            <w:tcW w:w="84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Normaalweb1"/>
              <w:widowControl/>
              <w:overflowPunct w:val="true"/>
              <w:rPr>
                <w:rFonts w:cs="Arial"/>
                <w:sz w:val="16"/>
                <w:szCs w:val="16"/>
              </w:rPr>
            </w:pPr>
            <w:r>
              <w:rPr>
                <w:rFonts w:cs="Arial"/>
                <w:sz w:val="16"/>
                <w:szCs w:val="16"/>
              </w:rPr>
              <w:t>111930</w:t>
            </w:r>
          </w:p>
        </w:tc>
        <w:tc>
          <w:tcPr>
            <w:tcW w:w="786"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Normaalweb1"/>
              <w:widowControl/>
              <w:overflowPunct w:val="true"/>
              <w:rPr>
                <w:rFonts w:cs="Arial"/>
                <w:sz w:val="16"/>
                <w:szCs w:val="16"/>
              </w:rPr>
            </w:pPr>
            <w:r>
              <w:rPr>
                <w:rFonts w:cs="Arial"/>
                <w:sz w:val="16"/>
                <w:szCs w:val="16"/>
              </w:rPr>
              <w:t>111113</w:t>
            </w:r>
          </w:p>
        </w:tc>
        <w:tc>
          <w:tcPr>
            <w:tcW w:w="822"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Normaalweb1"/>
              <w:widowControl/>
              <w:overflowPunct w:val="true"/>
              <w:rPr>
                <w:rFonts w:cs="Arial"/>
                <w:sz w:val="16"/>
                <w:szCs w:val="16"/>
              </w:rPr>
            </w:pPr>
            <w:r>
              <w:rPr>
                <w:rFonts w:cs="Arial"/>
                <w:sz w:val="16"/>
                <w:szCs w:val="16"/>
              </w:rPr>
              <w:t>119467</w:t>
            </w:r>
          </w:p>
        </w:tc>
        <w:tc>
          <w:tcPr>
            <w:tcW w:w="83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Normaalweb1"/>
              <w:widowControl/>
              <w:overflowPunct w:val="true"/>
              <w:ind w:left="3" w:right="-586" w:hanging="0"/>
              <w:rPr>
                <w:rFonts w:cs="Arial"/>
                <w:sz w:val="16"/>
                <w:szCs w:val="16"/>
              </w:rPr>
            </w:pPr>
            <w:r>
              <w:rPr>
                <w:rFonts w:cs="Arial"/>
                <w:sz w:val="16"/>
                <w:szCs w:val="16"/>
              </w:rPr>
              <w:t xml:space="preserve">109887 </w:t>
            </w:r>
          </w:p>
        </w:tc>
        <w:tc>
          <w:tcPr>
            <w:tcW w:w="82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Normaalweb1"/>
              <w:widowControl/>
              <w:overflowPunct w:val="true"/>
              <w:ind w:left="3" w:right="-586" w:hanging="0"/>
              <w:rPr>
                <w:rFonts w:cs="Arial"/>
                <w:sz w:val="16"/>
                <w:szCs w:val="16"/>
              </w:rPr>
            </w:pPr>
            <w:r>
              <w:rPr>
                <w:rFonts w:cs="Arial"/>
                <w:sz w:val="16"/>
                <w:szCs w:val="16"/>
              </w:rPr>
              <w:t>123543</w:t>
            </w:r>
          </w:p>
        </w:tc>
        <w:tc>
          <w:tcPr>
            <w:tcW w:w="9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Normaalweb1"/>
              <w:widowControl/>
              <w:overflowPunct w:val="true"/>
              <w:ind w:left="3" w:right="-586" w:hanging="0"/>
              <w:rPr>
                <w:sz w:val="16"/>
                <w:szCs w:val="16"/>
              </w:rPr>
            </w:pPr>
            <w:r>
              <w:rPr>
                <w:sz w:val="16"/>
                <w:szCs w:val="16"/>
              </w:rPr>
              <w:t>128597</w:t>
            </w:r>
          </w:p>
        </w:tc>
        <w:tc>
          <w:tcPr>
            <w:tcW w:w="973" w:type="dxa"/>
            <w:tcBorders>
              <w:top w:val="double" w:sz="2" w:space="0" w:color="000001"/>
              <w:left w:val="double" w:sz="2" w:space="0" w:color="000001"/>
              <w:bottom w:val="double" w:sz="2" w:space="0" w:color="000001"/>
              <w:insideH w:val="double" w:sz="2" w:space="0" w:color="000001"/>
              <w:right w:val="double" w:sz="2" w:space="0" w:color="000001"/>
              <w:insideV w:val="double" w:sz="2" w:space="0" w:color="000001"/>
            </w:tcBorders>
            <w:shd w:fill="FFFFFF" w:val="clear"/>
            <w:tcMar>
              <w:left w:w="84" w:type="dxa"/>
            </w:tcMar>
          </w:tcPr>
          <w:p>
            <w:pPr>
              <w:pStyle w:val="Normaalweb1"/>
              <w:widowControl/>
              <w:overflowPunct w:val="true"/>
              <w:ind w:left="3" w:right="-586" w:hanging="0"/>
              <w:rPr>
                <w:sz w:val="16"/>
                <w:szCs w:val="16"/>
              </w:rPr>
            </w:pPr>
            <w:r>
              <w:rPr>
                <w:sz w:val="16"/>
                <w:szCs w:val="16"/>
              </w:rPr>
              <w:t>163174</w:t>
            </w:r>
          </w:p>
        </w:tc>
      </w:tr>
      <w:tr>
        <w:trPr>
          <w:trHeight w:val="288" w:hRule="atLeast"/>
          <w:cantSplit w:val="false"/>
        </w:trPr>
        <w:tc>
          <w:tcPr>
            <w:tcW w:w="18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ascii="Arial" w:hAnsi="Arial"/>
                <w:sz w:val="18"/>
                <w:szCs w:val="18"/>
              </w:rPr>
            </w:pPr>
            <w:r>
              <w:rPr>
                <w:rFonts w:cs="Arial" w:ascii="Arial" w:hAnsi="Arial"/>
                <w:sz w:val="18"/>
                <w:szCs w:val="18"/>
              </w:rPr>
              <w:t>Totaal Pagina's</w:t>
            </w:r>
          </w:p>
        </w:tc>
        <w:tc>
          <w:tcPr>
            <w:tcW w:w="84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67487</w:t>
            </w:r>
          </w:p>
        </w:tc>
        <w:tc>
          <w:tcPr>
            <w:tcW w:w="786"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65394</w:t>
            </w:r>
          </w:p>
        </w:tc>
        <w:tc>
          <w:tcPr>
            <w:tcW w:w="822"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76668</w:t>
            </w:r>
          </w:p>
        </w:tc>
        <w:tc>
          <w:tcPr>
            <w:tcW w:w="83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71619</w:t>
            </w:r>
          </w:p>
        </w:tc>
        <w:tc>
          <w:tcPr>
            <w:tcW w:w="82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74812</w:t>
            </w:r>
          </w:p>
        </w:tc>
        <w:tc>
          <w:tcPr>
            <w:tcW w:w="9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sz w:val="16"/>
                <w:szCs w:val="16"/>
              </w:rPr>
            </w:pPr>
            <w:r>
              <w:rPr>
                <w:sz w:val="16"/>
                <w:szCs w:val="16"/>
              </w:rPr>
              <w:t>83978</w:t>
            </w:r>
          </w:p>
        </w:tc>
        <w:tc>
          <w:tcPr>
            <w:tcW w:w="973" w:type="dxa"/>
            <w:tcBorders>
              <w:top w:val="double" w:sz="2" w:space="0" w:color="000001"/>
              <w:left w:val="double" w:sz="2" w:space="0" w:color="000001"/>
              <w:bottom w:val="double" w:sz="2" w:space="0" w:color="000001"/>
              <w:insideH w:val="double" w:sz="2" w:space="0" w:color="000001"/>
              <w:right w:val="double" w:sz="2" w:space="0" w:color="000001"/>
              <w:insideV w:val="double" w:sz="2" w:space="0" w:color="000001"/>
            </w:tcBorders>
            <w:shd w:fill="FFFFFF" w:val="clear"/>
            <w:tcMar>
              <w:left w:w="84" w:type="dxa"/>
            </w:tcMar>
          </w:tcPr>
          <w:p>
            <w:pPr>
              <w:pStyle w:val="Default"/>
              <w:rPr>
                <w:sz w:val="16"/>
                <w:szCs w:val="16"/>
              </w:rPr>
            </w:pPr>
            <w:r>
              <w:rPr>
                <w:sz w:val="16"/>
                <w:szCs w:val="16"/>
              </w:rPr>
              <w:t>87221</w:t>
            </w:r>
          </w:p>
        </w:tc>
      </w:tr>
      <w:tr>
        <w:trPr>
          <w:trHeight w:val="288" w:hRule="atLeast"/>
          <w:cantSplit w:val="false"/>
        </w:trPr>
        <w:tc>
          <w:tcPr>
            <w:tcW w:w="18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ascii="Arial" w:hAnsi="Arial"/>
                <w:sz w:val="18"/>
                <w:szCs w:val="18"/>
              </w:rPr>
            </w:pPr>
            <w:r>
              <w:rPr>
                <w:rFonts w:cs="Arial" w:ascii="Arial" w:hAnsi="Arial"/>
                <w:sz w:val="18"/>
                <w:szCs w:val="18"/>
              </w:rPr>
              <w:t>Totaal Bezoeken</w:t>
            </w:r>
          </w:p>
        </w:tc>
        <w:tc>
          <w:tcPr>
            <w:tcW w:w="84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28076</w:t>
            </w:r>
          </w:p>
        </w:tc>
        <w:tc>
          <w:tcPr>
            <w:tcW w:w="786"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23613</w:t>
            </w:r>
          </w:p>
        </w:tc>
        <w:tc>
          <w:tcPr>
            <w:tcW w:w="822"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26466</w:t>
            </w:r>
          </w:p>
        </w:tc>
        <w:tc>
          <w:tcPr>
            <w:tcW w:w="83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24980</w:t>
            </w:r>
          </w:p>
        </w:tc>
        <w:tc>
          <w:tcPr>
            <w:tcW w:w="82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29893</w:t>
            </w:r>
          </w:p>
        </w:tc>
        <w:tc>
          <w:tcPr>
            <w:tcW w:w="9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sz w:val="16"/>
                <w:szCs w:val="16"/>
              </w:rPr>
            </w:pPr>
            <w:r>
              <w:rPr>
                <w:sz w:val="16"/>
                <w:szCs w:val="16"/>
              </w:rPr>
              <w:t>29231</w:t>
            </w:r>
          </w:p>
        </w:tc>
        <w:tc>
          <w:tcPr>
            <w:tcW w:w="973" w:type="dxa"/>
            <w:tcBorders>
              <w:top w:val="double" w:sz="2" w:space="0" w:color="000001"/>
              <w:left w:val="double" w:sz="2" w:space="0" w:color="000001"/>
              <w:bottom w:val="double" w:sz="2" w:space="0" w:color="000001"/>
              <w:insideH w:val="double" w:sz="2" w:space="0" w:color="000001"/>
              <w:right w:val="double" w:sz="2" w:space="0" w:color="000001"/>
              <w:insideV w:val="double" w:sz="2" w:space="0" w:color="000001"/>
            </w:tcBorders>
            <w:shd w:fill="FFFFFF" w:val="clear"/>
            <w:tcMar>
              <w:left w:w="84" w:type="dxa"/>
            </w:tcMar>
          </w:tcPr>
          <w:p>
            <w:pPr>
              <w:pStyle w:val="Default"/>
              <w:rPr>
                <w:sz w:val="16"/>
                <w:szCs w:val="16"/>
              </w:rPr>
            </w:pPr>
            <w:r>
              <w:rPr>
                <w:sz w:val="16"/>
                <w:szCs w:val="16"/>
              </w:rPr>
              <w:t>33108</w:t>
            </w:r>
          </w:p>
        </w:tc>
      </w:tr>
      <w:tr>
        <w:trPr>
          <w:trHeight w:val="288" w:hRule="atLeast"/>
          <w:cantSplit w:val="false"/>
        </w:trPr>
        <w:tc>
          <w:tcPr>
            <w:tcW w:w="18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ascii="Arial" w:hAnsi="Arial"/>
                <w:sz w:val="18"/>
                <w:szCs w:val="18"/>
              </w:rPr>
            </w:pPr>
            <w:r>
              <w:rPr>
                <w:rFonts w:cs="Arial" w:ascii="Arial" w:hAnsi="Arial"/>
                <w:sz w:val="18"/>
                <w:szCs w:val="18"/>
              </w:rPr>
              <w:t>Totaal kilobytes</w:t>
            </w:r>
          </w:p>
        </w:tc>
        <w:tc>
          <w:tcPr>
            <w:tcW w:w="84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2,5 GB</w:t>
            </w:r>
          </w:p>
        </w:tc>
        <w:tc>
          <w:tcPr>
            <w:tcW w:w="786"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2.3 GB</w:t>
            </w:r>
          </w:p>
        </w:tc>
        <w:tc>
          <w:tcPr>
            <w:tcW w:w="822"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2.5 GB</w:t>
            </w:r>
          </w:p>
        </w:tc>
        <w:tc>
          <w:tcPr>
            <w:tcW w:w="83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2,2 GB</w:t>
            </w:r>
          </w:p>
        </w:tc>
        <w:tc>
          <w:tcPr>
            <w:tcW w:w="82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2,8 GB</w:t>
            </w:r>
          </w:p>
        </w:tc>
        <w:tc>
          <w:tcPr>
            <w:tcW w:w="9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sz w:val="16"/>
                <w:szCs w:val="16"/>
              </w:rPr>
            </w:pPr>
            <w:r>
              <w:rPr>
                <w:sz w:val="16"/>
                <w:szCs w:val="16"/>
              </w:rPr>
              <w:t>3,28 GB</w:t>
            </w:r>
          </w:p>
        </w:tc>
        <w:tc>
          <w:tcPr>
            <w:tcW w:w="973" w:type="dxa"/>
            <w:tcBorders>
              <w:top w:val="double" w:sz="2" w:space="0" w:color="000001"/>
              <w:left w:val="double" w:sz="2" w:space="0" w:color="000001"/>
              <w:bottom w:val="double" w:sz="2" w:space="0" w:color="000001"/>
              <w:insideH w:val="double" w:sz="2" w:space="0" w:color="000001"/>
              <w:right w:val="double" w:sz="2" w:space="0" w:color="000001"/>
              <w:insideV w:val="double" w:sz="2" w:space="0" w:color="000001"/>
            </w:tcBorders>
            <w:shd w:fill="FFFFFF" w:val="clear"/>
            <w:tcMar>
              <w:left w:w="84" w:type="dxa"/>
            </w:tcMar>
          </w:tcPr>
          <w:p>
            <w:pPr>
              <w:pStyle w:val="Default"/>
              <w:rPr>
                <w:sz w:val="16"/>
                <w:szCs w:val="16"/>
              </w:rPr>
            </w:pPr>
            <w:r>
              <w:rPr>
                <w:sz w:val="16"/>
                <w:szCs w:val="16"/>
              </w:rPr>
              <w:t>5,06 GB</w:t>
            </w:r>
          </w:p>
        </w:tc>
      </w:tr>
      <w:tr>
        <w:trPr>
          <w:trHeight w:val="288" w:hRule="atLeast"/>
          <w:cantSplit w:val="false"/>
        </w:trPr>
        <w:tc>
          <w:tcPr>
            <w:tcW w:w="18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ascii="Arial" w:hAnsi="Arial"/>
                <w:sz w:val="18"/>
                <w:szCs w:val="18"/>
              </w:rPr>
            </w:pPr>
            <w:r>
              <w:rPr>
                <w:rFonts w:cs="Arial" w:ascii="Arial" w:hAnsi="Arial"/>
                <w:sz w:val="18"/>
                <w:szCs w:val="18"/>
              </w:rPr>
              <w:t>verschillende hosts</w:t>
            </w:r>
          </w:p>
        </w:tc>
        <w:tc>
          <w:tcPr>
            <w:tcW w:w="84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7054</w:t>
            </w:r>
          </w:p>
        </w:tc>
        <w:tc>
          <w:tcPr>
            <w:tcW w:w="786"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6413</w:t>
            </w:r>
          </w:p>
        </w:tc>
        <w:tc>
          <w:tcPr>
            <w:tcW w:w="822"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9290</w:t>
            </w:r>
          </w:p>
        </w:tc>
        <w:tc>
          <w:tcPr>
            <w:tcW w:w="83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8952</w:t>
            </w:r>
          </w:p>
        </w:tc>
        <w:tc>
          <w:tcPr>
            <w:tcW w:w="82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7865</w:t>
            </w:r>
          </w:p>
        </w:tc>
        <w:tc>
          <w:tcPr>
            <w:tcW w:w="9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sz w:val="16"/>
                <w:szCs w:val="16"/>
              </w:rPr>
            </w:pPr>
            <w:r>
              <w:rPr>
                <w:sz w:val="16"/>
                <w:szCs w:val="16"/>
              </w:rPr>
              <w:t>11900</w:t>
            </w:r>
          </w:p>
        </w:tc>
        <w:tc>
          <w:tcPr>
            <w:tcW w:w="973" w:type="dxa"/>
            <w:tcBorders>
              <w:top w:val="double" w:sz="2" w:space="0" w:color="000001"/>
              <w:left w:val="double" w:sz="2" w:space="0" w:color="000001"/>
              <w:bottom w:val="double" w:sz="2" w:space="0" w:color="000001"/>
              <w:insideH w:val="double" w:sz="2" w:space="0" w:color="000001"/>
              <w:right w:val="double" w:sz="2" w:space="0" w:color="000001"/>
              <w:insideV w:val="double" w:sz="2" w:space="0" w:color="000001"/>
            </w:tcBorders>
            <w:shd w:fill="FFFFFF" w:val="clear"/>
            <w:tcMar>
              <w:left w:w="84" w:type="dxa"/>
            </w:tcMar>
          </w:tcPr>
          <w:p>
            <w:pPr>
              <w:pStyle w:val="Default"/>
              <w:rPr>
                <w:sz w:val="16"/>
                <w:szCs w:val="16"/>
              </w:rPr>
            </w:pPr>
            <w:r>
              <w:rPr>
                <w:sz w:val="16"/>
                <w:szCs w:val="16"/>
              </w:rPr>
              <w:t>11832</w:t>
            </w:r>
          </w:p>
        </w:tc>
      </w:tr>
      <w:tr>
        <w:trPr>
          <w:trHeight w:val="288" w:hRule="atLeast"/>
          <w:cantSplit w:val="false"/>
        </w:trPr>
        <w:tc>
          <w:tcPr>
            <w:tcW w:w="18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ascii="Arial" w:hAnsi="Arial"/>
                <w:sz w:val="18"/>
                <w:szCs w:val="18"/>
              </w:rPr>
            </w:pPr>
            <w:r>
              <w:rPr>
                <w:rFonts w:cs="Arial" w:ascii="Arial" w:hAnsi="Arial"/>
                <w:sz w:val="18"/>
                <w:szCs w:val="18"/>
              </w:rPr>
              <w:t>Pagina's website</w:t>
            </w:r>
          </w:p>
        </w:tc>
        <w:tc>
          <w:tcPr>
            <w:tcW w:w="84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435</w:t>
            </w:r>
          </w:p>
        </w:tc>
        <w:tc>
          <w:tcPr>
            <w:tcW w:w="786"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459</w:t>
            </w:r>
          </w:p>
        </w:tc>
        <w:tc>
          <w:tcPr>
            <w:tcW w:w="822"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517</w:t>
            </w:r>
          </w:p>
        </w:tc>
        <w:tc>
          <w:tcPr>
            <w:tcW w:w="839"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522</w:t>
            </w:r>
          </w:p>
        </w:tc>
        <w:tc>
          <w:tcPr>
            <w:tcW w:w="82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rFonts w:cs="Arial"/>
                <w:sz w:val="16"/>
                <w:szCs w:val="16"/>
              </w:rPr>
            </w:pPr>
            <w:r>
              <w:rPr>
                <w:rFonts w:cs="Arial"/>
                <w:sz w:val="16"/>
                <w:szCs w:val="16"/>
              </w:rPr>
              <w:t>548</w:t>
            </w:r>
          </w:p>
        </w:tc>
        <w:tc>
          <w:tcPr>
            <w:tcW w:w="915" w:type="dxa"/>
            <w:tcBorders>
              <w:top w:val="double" w:sz="2" w:space="0" w:color="000001"/>
              <w:left w:val="double" w:sz="2" w:space="0" w:color="000001"/>
              <w:bottom w:val="double" w:sz="2" w:space="0" w:color="000001"/>
              <w:insideH w:val="double" w:sz="2" w:space="0" w:color="000001"/>
              <w:right w:val="nil"/>
              <w:insideV w:val="nil"/>
            </w:tcBorders>
            <w:shd w:fill="FFFFFF" w:val="clear"/>
            <w:tcMar>
              <w:left w:w="84" w:type="dxa"/>
            </w:tcMar>
          </w:tcPr>
          <w:p>
            <w:pPr>
              <w:pStyle w:val="Default"/>
              <w:rPr>
                <w:sz w:val="16"/>
                <w:szCs w:val="16"/>
              </w:rPr>
            </w:pPr>
            <w:r>
              <w:rPr>
                <w:sz w:val="16"/>
                <w:szCs w:val="16"/>
              </w:rPr>
              <w:t>610</w:t>
            </w:r>
          </w:p>
        </w:tc>
        <w:tc>
          <w:tcPr>
            <w:tcW w:w="973" w:type="dxa"/>
            <w:tcBorders>
              <w:top w:val="double" w:sz="2" w:space="0" w:color="000001"/>
              <w:left w:val="double" w:sz="2" w:space="0" w:color="000001"/>
              <w:bottom w:val="double" w:sz="2" w:space="0" w:color="000001"/>
              <w:insideH w:val="double" w:sz="2" w:space="0" w:color="000001"/>
              <w:right w:val="double" w:sz="2" w:space="0" w:color="000001"/>
              <w:insideV w:val="double" w:sz="2" w:space="0" w:color="000001"/>
            </w:tcBorders>
            <w:shd w:fill="FFFFFF" w:val="clear"/>
            <w:tcMar>
              <w:left w:w="84" w:type="dxa"/>
            </w:tcMar>
          </w:tcPr>
          <w:p>
            <w:pPr>
              <w:pStyle w:val="Default"/>
              <w:rPr>
                <w:sz w:val="16"/>
                <w:szCs w:val="16"/>
              </w:rPr>
            </w:pPr>
            <w:r>
              <w:rPr>
                <w:sz w:val="16"/>
                <w:szCs w:val="16"/>
              </w:rPr>
              <w:t>655</w:t>
            </w:r>
          </w:p>
        </w:tc>
      </w:tr>
    </w:tbl>
    <w:p>
      <w:pPr>
        <w:pStyle w:val="Default"/>
        <w:rPr/>
      </w:pPr>
      <w:r>
        <w:rPr/>
      </w:r>
    </w:p>
    <w:p>
      <w:pPr>
        <w:pStyle w:val="Default"/>
        <w:rPr/>
      </w:pPr>
      <w:r>
        <w:rPr/>
      </w:r>
    </w:p>
    <w:p>
      <w:pPr>
        <w:pStyle w:val="Default"/>
        <w:rPr/>
      </w:pPr>
      <w:r>
        <w:rPr/>
      </w:r>
    </w:p>
    <w:tbl>
      <w:tblPr>
        <w:jc w:val="left"/>
        <w:tblInd w:w="-115" w:type="dxa"/>
        <w:tblBorders>
          <w:top w:val="double" w:sz="2" w:space="0" w:color="808000"/>
          <w:left w:val="double" w:sz="2" w:space="0" w:color="808000"/>
          <w:bottom w:val="double" w:sz="2" w:space="0" w:color="808000"/>
          <w:insideH w:val="double" w:sz="2" w:space="0" w:color="808000"/>
          <w:right w:val="nil"/>
          <w:insideV w:val="nil"/>
        </w:tblBorders>
        <w:tblCellMar>
          <w:top w:w="15" w:type="dxa"/>
          <w:left w:w="-7" w:type="dxa"/>
          <w:bottom w:w="15" w:type="dxa"/>
          <w:right w:w="15" w:type="dxa"/>
        </w:tblCellMar>
      </w:tblPr>
      <w:tblGrid>
        <w:gridCol w:w="1815"/>
        <w:gridCol w:w="849"/>
        <w:gridCol w:w="787"/>
        <w:gridCol w:w="797"/>
        <w:gridCol w:w="849"/>
        <w:gridCol w:w="847"/>
        <w:gridCol w:w="908"/>
        <w:gridCol w:w="914"/>
      </w:tblGrid>
      <w:tr>
        <w:trPr>
          <w:trHeight w:val="288" w:hRule="atLeast"/>
          <w:cantSplit w:val="false"/>
        </w:trPr>
        <w:tc>
          <w:tcPr>
            <w:tcW w:w="181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eastAsia="Arial Unicode MS" w:cs="Arial" w:ascii="Arial" w:hAnsi="Arial"/>
                <w:b/>
                <w:bCs/>
                <w:sz w:val="18"/>
                <w:szCs w:val="18"/>
              </w:rPr>
            </w:pPr>
            <w:r>
              <w:rPr>
                <w:rFonts w:eastAsia="Arial Unicode MS" w:cs="Arial" w:ascii="Arial" w:hAnsi="Arial"/>
                <w:b/>
                <w:bCs/>
                <w:sz w:val="18"/>
                <w:szCs w:val="18"/>
              </w:rPr>
              <w:t>Gemiddeld</w:t>
            </w:r>
          </w:p>
        </w:tc>
        <w:tc>
          <w:tcPr>
            <w:tcW w:w="849"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b/>
                <w:bCs/>
                <w:sz w:val="18"/>
                <w:szCs w:val="18"/>
              </w:rPr>
            </w:pPr>
            <w:r>
              <w:rPr>
                <w:rFonts w:cs="Arial" w:ascii="Arial" w:hAnsi="Arial"/>
                <w:b/>
                <w:bCs/>
                <w:sz w:val="18"/>
                <w:szCs w:val="18"/>
              </w:rPr>
              <w:t>2008</w:t>
            </w:r>
          </w:p>
        </w:tc>
        <w:tc>
          <w:tcPr>
            <w:tcW w:w="78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b/>
                <w:bCs/>
                <w:sz w:val="18"/>
                <w:szCs w:val="18"/>
              </w:rPr>
            </w:pPr>
            <w:r>
              <w:rPr>
                <w:rFonts w:cs="Arial" w:ascii="Arial" w:hAnsi="Arial"/>
                <w:b/>
                <w:bCs/>
                <w:sz w:val="18"/>
                <w:szCs w:val="18"/>
              </w:rPr>
              <w:t>2009</w:t>
            </w:r>
          </w:p>
        </w:tc>
        <w:tc>
          <w:tcPr>
            <w:tcW w:w="79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b/>
                <w:bCs/>
                <w:sz w:val="18"/>
                <w:szCs w:val="18"/>
              </w:rPr>
            </w:pPr>
            <w:r>
              <w:rPr>
                <w:rFonts w:cs="Arial" w:ascii="Arial" w:hAnsi="Arial"/>
                <w:b/>
                <w:bCs/>
                <w:sz w:val="18"/>
                <w:szCs w:val="18"/>
              </w:rPr>
              <w:t>2010</w:t>
            </w:r>
          </w:p>
        </w:tc>
        <w:tc>
          <w:tcPr>
            <w:tcW w:w="849"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b/>
                <w:bCs/>
                <w:sz w:val="18"/>
                <w:szCs w:val="18"/>
              </w:rPr>
            </w:pPr>
            <w:r>
              <w:rPr>
                <w:rFonts w:cs="Arial" w:ascii="Arial" w:hAnsi="Arial"/>
                <w:b/>
                <w:bCs/>
                <w:sz w:val="18"/>
                <w:szCs w:val="18"/>
              </w:rPr>
              <w:t>2011</w:t>
            </w:r>
          </w:p>
        </w:tc>
        <w:tc>
          <w:tcPr>
            <w:tcW w:w="84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b/>
                <w:bCs/>
                <w:sz w:val="18"/>
                <w:szCs w:val="18"/>
              </w:rPr>
            </w:pPr>
            <w:r>
              <w:rPr>
                <w:rFonts w:cs="Arial" w:ascii="Arial" w:hAnsi="Arial"/>
                <w:b/>
                <w:bCs/>
                <w:sz w:val="18"/>
                <w:szCs w:val="18"/>
              </w:rPr>
              <w:t>2012</w:t>
            </w:r>
          </w:p>
        </w:tc>
        <w:tc>
          <w:tcPr>
            <w:tcW w:w="90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ascii="ARial" w:hAnsi="ARial"/>
                <w:b/>
                <w:bCs/>
                <w:sz w:val="18"/>
                <w:szCs w:val="18"/>
              </w:rPr>
            </w:pPr>
            <w:r>
              <w:rPr>
                <w:rFonts w:ascii="ARial" w:hAnsi="ARial"/>
                <w:b/>
                <w:bCs/>
                <w:sz w:val="18"/>
                <w:szCs w:val="18"/>
              </w:rPr>
              <w:t>2013</w:t>
            </w:r>
          </w:p>
        </w:tc>
        <w:tc>
          <w:tcPr>
            <w:tcW w:w="914"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rFonts w:ascii="Arial" w:hAnsi="Arial"/>
                <w:b/>
                <w:bCs/>
                <w:sz w:val="18"/>
                <w:szCs w:val="18"/>
              </w:rPr>
            </w:pPr>
            <w:r>
              <w:rPr>
                <w:rFonts w:ascii="Arial" w:hAnsi="Arial"/>
                <w:b/>
                <w:bCs/>
                <w:sz w:val="18"/>
                <w:szCs w:val="18"/>
              </w:rPr>
              <w:t>2014</w:t>
            </w:r>
          </w:p>
        </w:tc>
      </w:tr>
      <w:tr>
        <w:trPr>
          <w:trHeight w:val="288" w:hRule="atLeast"/>
          <w:cantSplit w:val="false"/>
        </w:trPr>
        <w:tc>
          <w:tcPr>
            <w:tcW w:w="181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sz w:val="18"/>
                <w:szCs w:val="18"/>
              </w:rPr>
            </w:pPr>
            <w:r>
              <w:rPr>
                <w:rFonts w:cs="Arial" w:ascii="Arial" w:hAnsi="Arial"/>
                <w:sz w:val="18"/>
                <w:szCs w:val="18"/>
              </w:rPr>
              <w:t>Hits per uur</w:t>
            </w:r>
          </w:p>
        </w:tc>
        <w:tc>
          <w:tcPr>
            <w:tcW w:w="849"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13</w:t>
            </w:r>
          </w:p>
        </w:tc>
        <w:tc>
          <w:tcPr>
            <w:tcW w:w="78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12</w:t>
            </w:r>
          </w:p>
        </w:tc>
        <w:tc>
          <w:tcPr>
            <w:tcW w:w="79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14</w:t>
            </w:r>
          </w:p>
        </w:tc>
        <w:tc>
          <w:tcPr>
            <w:tcW w:w="849"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12,5</w:t>
            </w:r>
          </w:p>
        </w:tc>
        <w:tc>
          <w:tcPr>
            <w:tcW w:w="84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14</w:t>
            </w:r>
          </w:p>
        </w:tc>
        <w:tc>
          <w:tcPr>
            <w:tcW w:w="90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14,7</w:t>
            </w:r>
          </w:p>
        </w:tc>
        <w:tc>
          <w:tcPr>
            <w:tcW w:w="914"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sz w:val="16"/>
                <w:szCs w:val="16"/>
              </w:rPr>
            </w:pPr>
            <w:r>
              <w:rPr>
                <w:sz w:val="16"/>
                <w:szCs w:val="16"/>
              </w:rPr>
              <w:t>18,6</w:t>
            </w:r>
          </w:p>
        </w:tc>
      </w:tr>
      <w:tr>
        <w:trPr>
          <w:trHeight w:val="288" w:hRule="atLeast"/>
          <w:cantSplit w:val="false"/>
        </w:trPr>
        <w:tc>
          <w:tcPr>
            <w:tcW w:w="181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sz w:val="18"/>
                <w:szCs w:val="18"/>
              </w:rPr>
            </w:pPr>
            <w:r>
              <w:rPr>
                <w:rFonts w:cs="Arial" w:ascii="Arial" w:hAnsi="Arial"/>
                <w:sz w:val="18"/>
                <w:szCs w:val="18"/>
              </w:rPr>
              <w:t>Hits per dag</w:t>
            </w:r>
          </w:p>
        </w:tc>
        <w:tc>
          <w:tcPr>
            <w:tcW w:w="849"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307</w:t>
            </w:r>
          </w:p>
        </w:tc>
        <w:tc>
          <w:tcPr>
            <w:tcW w:w="78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304</w:t>
            </w:r>
          </w:p>
        </w:tc>
        <w:tc>
          <w:tcPr>
            <w:tcW w:w="79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327</w:t>
            </w:r>
          </w:p>
        </w:tc>
        <w:tc>
          <w:tcPr>
            <w:tcW w:w="849"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300</w:t>
            </w:r>
          </w:p>
        </w:tc>
        <w:tc>
          <w:tcPr>
            <w:tcW w:w="84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338</w:t>
            </w:r>
          </w:p>
        </w:tc>
        <w:tc>
          <w:tcPr>
            <w:tcW w:w="90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352</w:t>
            </w:r>
          </w:p>
        </w:tc>
        <w:tc>
          <w:tcPr>
            <w:tcW w:w="914"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sz w:val="16"/>
                <w:szCs w:val="16"/>
              </w:rPr>
            </w:pPr>
            <w:r>
              <w:rPr>
                <w:sz w:val="16"/>
                <w:szCs w:val="16"/>
              </w:rPr>
              <w:t>447</w:t>
            </w:r>
          </w:p>
        </w:tc>
      </w:tr>
      <w:tr>
        <w:trPr>
          <w:trHeight w:val="288" w:hRule="atLeast"/>
          <w:cantSplit w:val="false"/>
        </w:trPr>
        <w:tc>
          <w:tcPr>
            <w:tcW w:w="181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sz w:val="18"/>
                <w:szCs w:val="18"/>
              </w:rPr>
            </w:pPr>
            <w:r>
              <w:rPr>
                <w:rFonts w:cs="Arial" w:ascii="Arial" w:hAnsi="Arial"/>
                <w:sz w:val="18"/>
                <w:szCs w:val="18"/>
              </w:rPr>
              <w:t>Pagina's per dag</w:t>
            </w:r>
          </w:p>
        </w:tc>
        <w:tc>
          <w:tcPr>
            <w:tcW w:w="849"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185</w:t>
            </w:r>
          </w:p>
        </w:tc>
        <w:tc>
          <w:tcPr>
            <w:tcW w:w="78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179</w:t>
            </w:r>
          </w:p>
        </w:tc>
        <w:tc>
          <w:tcPr>
            <w:tcW w:w="79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210</w:t>
            </w:r>
          </w:p>
        </w:tc>
        <w:tc>
          <w:tcPr>
            <w:tcW w:w="849"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196</w:t>
            </w:r>
          </w:p>
        </w:tc>
        <w:tc>
          <w:tcPr>
            <w:tcW w:w="84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205</w:t>
            </w:r>
          </w:p>
        </w:tc>
        <w:tc>
          <w:tcPr>
            <w:tcW w:w="90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230</w:t>
            </w:r>
          </w:p>
        </w:tc>
        <w:tc>
          <w:tcPr>
            <w:tcW w:w="914"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sz w:val="16"/>
                <w:szCs w:val="16"/>
              </w:rPr>
            </w:pPr>
            <w:r>
              <w:rPr>
                <w:sz w:val="16"/>
                <w:szCs w:val="16"/>
              </w:rPr>
              <w:t>239</w:t>
            </w:r>
          </w:p>
        </w:tc>
      </w:tr>
      <w:tr>
        <w:trPr>
          <w:trHeight w:val="288" w:hRule="atLeast"/>
          <w:cantSplit w:val="false"/>
        </w:trPr>
        <w:tc>
          <w:tcPr>
            <w:tcW w:w="181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sz w:val="18"/>
                <w:szCs w:val="18"/>
              </w:rPr>
            </w:pPr>
            <w:r>
              <w:rPr>
                <w:rFonts w:cs="Arial" w:ascii="Arial" w:hAnsi="Arial"/>
                <w:sz w:val="18"/>
                <w:szCs w:val="18"/>
              </w:rPr>
              <w:t>Bezoeken per dag</w:t>
            </w:r>
          </w:p>
        </w:tc>
        <w:tc>
          <w:tcPr>
            <w:tcW w:w="849"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77</w:t>
            </w:r>
          </w:p>
        </w:tc>
        <w:tc>
          <w:tcPr>
            <w:tcW w:w="78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65</w:t>
            </w:r>
          </w:p>
        </w:tc>
        <w:tc>
          <w:tcPr>
            <w:tcW w:w="79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73</w:t>
            </w:r>
          </w:p>
        </w:tc>
        <w:tc>
          <w:tcPr>
            <w:tcW w:w="849"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68</w:t>
            </w:r>
          </w:p>
        </w:tc>
        <w:tc>
          <w:tcPr>
            <w:tcW w:w="84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82</w:t>
            </w:r>
          </w:p>
        </w:tc>
        <w:tc>
          <w:tcPr>
            <w:tcW w:w="90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80</w:t>
            </w:r>
          </w:p>
        </w:tc>
        <w:tc>
          <w:tcPr>
            <w:tcW w:w="914"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sz w:val="16"/>
                <w:szCs w:val="16"/>
              </w:rPr>
            </w:pPr>
            <w:r>
              <w:rPr>
                <w:sz w:val="16"/>
                <w:szCs w:val="16"/>
              </w:rPr>
              <w:t>91</w:t>
            </w:r>
          </w:p>
        </w:tc>
      </w:tr>
      <w:tr>
        <w:trPr>
          <w:trHeight w:val="288" w:hRule="atLeast"/>
          <w:cantSplit w:val="false"/>
        </w:trPr>
        <w:tc>
          <w:tcPr>
            <w:tcW w:w="181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sz w:val="18"/>
                <w:szCs w:val="18"/>
              </w:rPr>
            </w:pPr>
            <w:r>
              <w:rPr>
                <w:rFonts w:cs="Arial" w:ascii="Arial" w:hAnsi="Arial"/>
                <w:sz w:val="18"/>
                <w:szCs w:val="18"/>
              </w:rPr>
              <w:t>Kilobytes per dag</w:t>
            </w:r>
          </w:p>
        </w:tc>
        <w:tc>
          <w:tcPr>
            <w:tcW w:w="849"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6850</w:t>
            </w:r>
          </w:p>
        </w:tc>
        <w:tc>
          <w:tcPr>
            <w:tcW w:w="78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6300</w:t>
            </w:r>
          </w:p>
        </w:tc>
        <w:tc>
          <w:tcPr>
            <w:tcW w:w="79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6850</w:t>
            </w:r>
          </w:p>
        </w:tc>
        <w:tc>
          <w:tcPr>
            <w:tcW w:w="849"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6180</w:t>
            </w:r>
          </w:p>
        </w:tc>
        <w:tc>
          <w:tcPr>
            <w:tcW w:w="84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7671</w:t>
            </w:r>
          </w:p>
        </w:tc>
        <w:tc>
          <w:tcPr>
            <w:tcW w:w="90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8986</w:t>
            </w:r>
          </w:p>
        </w:tc>
        <w:tc>
          <w:tcPr>
            <w:tcW w:w="914"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sz w:val="16"/>
                <w:szCs w:val="16"/>
              </w:rPr>
            </w:pPr>
            <w:r>
              <w:rPr>
                <w:sz w:val="16"/>
                <w:szCs w:val="16"/>
              </w:rPr>
              <w:t>13863</w:t>
            </w:r>
          </w:p>
        </w:tc>
      </w:tr>
    </w:tbl>
    <w:p>
      <w:pPr>
        <w:pStyle w:val="Default"/>
        <w:rPr>
          <w:lang w:val="nl-NL"/>
        </w:rPr>
      </w:pPr>
      <w:r>
        <w:rPr>
          <w:rFonts w:ascii="Comic Sans MS" w:hAnsi="Comic Sans MS"/>
        </w:rPr>
        <w:br/>
      </w:r>
      <w:r>
        <w:rPr>
          <w:lang w:val="nl-NL"/>
        </w:rPr>
        <w:t xml:space="preserve">De site bevat nu meer dan 650 pagina´s en is een uitgebreid naslagwerk voor iedereen die meer wil weten van de Gaasperdammerweg en de Gaasperdammertunnel. </w:t>
      </w:r>
    </w:p>
    <w:p>
      <w:pPr>
        <w:pStyle w:val="Default"/>
        <w:rPr/>
      </w:pPr>
      <w:r>
        <w:rPr/>
      </w:r>
    </w:p>
    <w:tbl>
      <w:tblPr>
        <w:jc w:val="left"/>
        <w:tblInd w:w="-84" w:type="dxa"/>
        <w:tblBorders>
          <w:top w:val="double" w:sz="2" w:space="0" w:color="808000"/>
          <w:left w:val="double" w:sz="2" w:space="0" w:color="808000"/>
          <w:bottom w:val="double" w:sz="2" w:space="0" w:color="808000"/>
          <w:insideH w:val="double" w:sz="2" w:space="0" w:color="808000"/>
          <w:right w:val="nil"/>
          <w:insideV w:val="nil"/>
        </w:tblBorders>
        <w:tblCellMar>
          <w:top w:w="15" w:type="dxa"/>
          <w:left w:w="-7" w:type="dxa"/>
          <w:bottom w:w="15" w:type="dxa"/>
          <w:right w:w="15" w:type="dxa"/>
        </w:tblCellMar>
      </w:tblPr>
      <w:tblGrid>
        <w:gridCol w:w="1868"/>
        <w:gridCol w:w="675"/>
        <w:gridCol w:w="403"/>
        <w:gridCol w:w="623"/>
        <w:gridCol w:w="335"/>
        <w:gridCol w:w="573"/>
        <w:gridCol w:w="445"/>
        <w:gridCol w:w="735"/>
        <w:gridCol w:w="402"/>
        <w:gridCol w:w="676"/>
        <w:gridCol w:w="343"/>
        <w:gridCol w:w="677"/>
        <w:gridCol w:w="387"/>
      </w:tblGrid>
      <w:tr>
        <w:trPr>
          <w:trHeight w:val="294" w:hRule="atLeast"/>
          <w:cantSplit w:val="false"/>
        </w:trPr>
        <w:tc>
          <w:tcPr>
            <w:tcW w:w="186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b/>
                <w:sz w:val="16"/>
                <w:szCs w:val="16"/>
              </w:rPr>
            </w:pPr>
            <w:r>
              <w:rPr>
                <w:rFonts w:cs="Arial" w:ascii="Arial" w:hAnsi="Arial"/>
                <w:b/>
                <w:sz w:val="16"/>
                <w:szCs w:val="16"/>
              </w:rPr>
              <w:t>Aantal bezoeken 2014: 33108 Gemiddeld:        406 sec</w:t>
            </w:r>
          </w:p>
        </w:tc>
        <w:tc>
          <w:tcPr>
            <w:tcW w:w="67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b/>
                <w:bCs/>
                <w:sz w:val="16"/>
                <w:szCs w:val="16"/>
              </w:rPr>
            </w:pPr>
            <w:r>
              <w:rPr>
                <w:rFonts w:cs="Arial" w:ascii="Arial" w:hAnsi="Arial"/>
                <w:b/>
                <w:bCs/>
                <w:sz w:val="16"/>
                <w:szCs w:val="16"/>
              </w:rPr>
              <w:t>Aantal 2009</w:t>
            </w:r>
          </w:p>
        </w:tc>
        <w:tc>
          <w:tcPr>
            <w:tcW w:w="40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ascii="Arial" w:hAnsi="Arial"/>
                <w:b/>
                <w:bCs/>
                <w:sz w:val="16"/>
                <w:szCs w:val="16"/>
              </w:rPr>
            </w:pPr>
            <w:r>
              <w:rPr>
                <w:rFonts w:ascii="Arial" w:hAnsi="Arial"/>
                <w:b/>
                <w:bCs/>
                <w:sz w:val="16"/>
                <w:szCs w:val="16"/>
              </w:rPr>
            </w:r>
          </w:p>
          <w:p>
            <w:pPr>
              <w:pStyle w:val="Default"/>
              <w:rPr>
                <w:rFonts w:cs="Arial" w:ascii="Arial" w:hAnsi="Arial"/>
                <w:b/>
                <w:bCs/>
                <w:sz w:val="16"/>
                <w:szCs w:val="16"/>
              </w:rPr>
            </w:pPr>
            <w:r>
              <w:rPr>
                <w:rFonts w:cs="Arial" w:ascii="Arial" w:hAnsi="Arial"/>
                <w:b/>
                <w:bCs/>
                <w:sz w:val="16"/>
                <w:szCs w:val="16"/>
              </w:rPr>
              <w:t>%</w:t>
            </w:r>
          </w:p>
          <w:p>
            <w:pPr>
              <w:pStyle w:val="Default"/>
              <w:rPr>
                <w:rFonts w:ascii="Arial" w:hAnsi="Arial"/>
                <w:b/>
                <w:bCs/>
                <w:sz w:val="16"/>
                <w:szCs w:val="16"/>
              </w:rPr>
            </w:pPr>
            <w:r>
              <w:rPr>
                <w:rFonts w:ascii="Arial" w:hAnsi="Arial"/>
                <w:b/>
                <w:bCs/>
                <w:sz w:val="16"/>
                <w:szCs w:val="16"/>
              </w:rPr>
            </w:r>
          </w:p>
        </w:tc>
        <w:tc>
          <w:tcPr>
            <w:tcW w:w="62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b/>
                <w:bCs/>
                <w:sz w:val="16"/>
                <w:szCs w:val="16"/>
              </w:rPr>
            </w:pPr>
            <w:r>
              <w:rPr>
                <w:rFonts w:cs="Arial" w:ascii="Arial" w:hAnsi="Arial"/>
                <w:b/>
                <w:bCs/>
                <w:sz w:val="16"/>
                <w:szCs w:val="16"/>
              </w:rPr>
              <w:t>Aantal</w:t>
            </w:r>
          </w:p>
          <w:p>
            <w:pPr>
              <w:pStyle w:val="Default"/>
              <w:rPr>
                <w:rFonts w:cs="Arial" w:ascii="Arial" w:hAnsi="Arial"/>
                <w:b/>
                <w:bCs/>
                <w:sz w:val="16"/>
                <w:szCs w:val="16"/>
              </w:rPr>
            </w:pPr>
            <w:r>
              <w:rPr>
                <w:rFonts w:cs="Arial" w:ascii="Arial" w:hAnsi="Arial"/>
                <w:b/>
                <w:bCs/>
                <w:sz w:val="16"/>
                <w:szCs w:val="16"/>
              </w:rPr>
              <w:t>2010</w:t>
            </w:r>
          </w:p>
        </w:tc>
        <w:tc>
          <w:tcPr>
            <w:tcW w:w="3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b/>
                <w:bCs/>
                <w:sz w:val="16"/>
                <w:szCs w:val="16"/>
              </w:rPr>
            </w:pPr>
            <w:r>
              <w:rPr>
                <w:rFonts w:cs="Arial" w:ascii="Arial" w:hAnsi="Arial"/>
                <w:b/>
                <w:bCs/>
                <w:sz w:val="16"/>
                <w:szCs w:val="16"/>
              </w:rPr>
              <w:t>%</w:t>
            </w:r>
          </w:p>
        </w:tc>
        <w:tc>
          <w:tcPr>
            <w:tcW w:w="57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b/>
                <w:bCs/>
                <w:sz w:val="16"/>
                <w:szCs w:val="16"/>
              </w:rPr>
            </w:pPr>
            <w:r>
              <w:rPr>
                <w:rFonts w:cs="Arial" w:ascii="Arial" w:hAnsi="Arial"/>
                <w:b/>
                <w:bCs/>
                <w:sz w:val="16"/>
                <w:szCs w:val="16"/>
              </w:rPr>
              <w:t>Aantal</w:t>
            </w:r>
          </w:p>
          <w:p>
            <w:pPr>
              <w:pStyle w:val="Default"/>
              <w:rPr>
                <w:rFonts w:cs="Arial" w:ascii="Arial" w:hAnsi="Arial"/>
                <w:b/>
                <w:bCs/>
                <w:sz w:val="16"/>
                <w:szCs w:val="16"/>
              </w:rPr>
            </w:pPr>
            <w:r>
              <w:rPr>
                <w:rFonts w:cs="Arial" w:ascii="Arial" w:hAnsi="Arial"/>
                <w:b/>
                <w:bCs/>
                <w:sz w:val="16"/>
                <w:szCs w:val="16"/>
              </w:rPr>
              <w:t>2011</w:t>
            </w:r>
          </w:p>
        </w:tc>
        <w:tc>
          <w:tcPr>
            <w:tcW w:w="44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b/>
                <w:bCs/>
                <w:sz w:val="16"/>
                <w:szCs w:val="16"/>
              </w:rPr>
            </w:pPr>
            <w:r>
              <w:rPr>
                <w:rFonts w:cs="Arial" w:ascii="Arial" w:hAnsi="Arial"/>
                <w:b/>
                <w:bCs/>
                <w:sz w:val="16"/>
                <w:szCs w:val="16"/>
              </w:rPr>
              <w:t>%</w:t>
            </w:r>
          </w:p>
        </w:tc>
        <w:tc>
          <w:tcPr>
            <w:tcW w:w="7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b/>
                <w:bCs/>
                <w:sz w:val="16"/>
                <w:szCs w:val="16"/>
              </w:rPr>
            </w:pPr>
            <w:r>
              <w:rPr>
                <w:rFonts w:cs="Arial" w:ascii="Arial" w:hAnsi="Arial"/>
                <w:b/>
                <w:bCs/>
                <w:sz w:val="16"/>
                <w:szCs w:val="16"/>
              </w:rPr>
              <w:t>Aantal 2012</w:t>
            </w:r>
          </w:p>
        </w:tc>
        <w:tc>
          <w:tcPr>
            <w:tcW w:w="402"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ascii="Arial" w:hAnsi="Arial"/>
                <w:b/>
                <w:bCs/>
                <w:sz w:val="16"/>
                <w:szCs w:val="16"/>
              </w:rPr>
            </w:pPr>
            <w:r>
              <w:rPr>
                <w:rFonts w:cs="Arial" w:ascii="Arial" w:hAnsi="Arial"/>
                <w:b/>
                <w:bCs/>
                <w:sz w:val="16"/>
                <w:szCs w:val="16"/>
              </w:rPr>
              <w:t>%</w:t>
            </w:r>
          </w:p>
        </w:tc>
        <w:tc>
          <w:tcPr>
            <w:tcW w:w="676"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ascii="Arial" w:hAnsi="Arial"/>
                <w:b/>
                <w:bCs/>
                <w:sz w:val="16"/>
                <w:szCs w:val="16"/>
              </w:rPr>
            </w:pPr>
            <w:r>
              <w:rPr>
                <w:rFonts w:ascii="Arial" w:hAnsi="Arial"/>
                <w:b/>
                <w:bCs/>
                <w:sz w:val="16"/>
                <w:szCs w:val="16"/>
              </w:rPr>
              <w:t>Aantal</w:t>
            </w:r>
          </w:p>
          <w:p>
            <w:pPr>
              <w:pStyle w:val="Default"/>
              <w:rPr>
                <w:rFonts w:ascii="Arial" w:hAnsi="Arial"/>
                <w:b/>
                <w:bCs/>
                <w:sz w:val="16"/>
                <w:szCs w:val="16"/>
              </w:rPr>
            </w:pPr>
            <w:r>
              <w:rPr>
                <w:rFonts w:ascii="Arial" w:hAnsi="Arial"/>
                <w:b/>
                <w:bCs/>
                <w:sz w:val="16"/>
                <w:szCs w:val="16"/>
              </w:rPr>
              <w:t>2013</w:t>
            </w:r>
          </w:p>
        </w:tc>
        <w:tc>
          <w:tcPr>
            <w:tcW w:w="34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ascii="Arial" w:hAnsi="Arial"/>
                <w:b/>
                <w:bCs/>
                <w:sz w:val="16"/>
                <w:szCs w:val="16"/>
              </w:rPr>
            </w:pPr>
            <w:r>
              <w:rPr>
                <w:rFonts w:ascii="Arial" w:hAnsi="Arial"/>
                <w:b/>
                <w:bCs/>
                <w:sz w:val="16"/>
                <w:szCs w:val="16"/>
              </w:rPr>
              <w:t>%</w:t>
            </w:r>
          </w:p>
        </w:tc>
        <w:tc>
          <w:tcPr>
            <w:tcW w:w="67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ascii="Arial" w:hAnsi="Arial"/>
                <w:b/>
                <w:bCs/>
                <w:sz w:val="16"/>
                <w:szCs w:val="16"/>
              </w:rPr>
            </w:pPr>
            <w:r>
              <w:rPr>
                <w:rFonts w:ascii="Arial" w:hAnsi="Arial"/>
                <w:b/>
                <w:bCs/>
                <w:sz w:val="16"/>
                <w:szCs w:val="16"/>
              </w:rPr>
              <w:t>Aantal 201</w:t>
            </w:r>
            <w:r>
              <w:rPr>
                <w:rFonts w:ascii="Arial" w:hAnsi="Arial"/>
                <w:b/>
                <w:bCs/>
                <w:sz w:val="16"/>
                <w:szCs w:val="16"/>
              </w:rPr>
              <w:t>4</w:t>
            </w:r>
          </w:p>
        </w:tc>
        <w:tc>
          <w:tcPr>
            <w:tcW w:w="387"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rFonts w:ascii="Arial" w:hAnsi="Arial"/>
                <w:b/>
                <w:bCs/>
                <w:sz w:val="16"/>
                <w:szCs w:val="16"/>
              </w:rPr>
            </w:pPr>
            <w:r>
              <w:rPr>
                <w:rFonts w:ascii="Arial" w:hAnsi="Arial"/>
                <w:b/>
                <w:bCs/>
                <w:sz w:val="16"/>
                <w:szCs w:val="16"/>
              </w:rPr>
              <w:t>%</w:t>
            </w:r>
          </w:p>
        </w:tc>
      </w:tr>
      <w:tr>
        <w:trPr>
          <w:trHeight w:val="294" w:hRule="atLeast"/>
          <w:cantSplit w:val="false"/>
        </w:trPr>
        <w:tc>
          <w:tcPr>
            <w:tcW w:w="186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lang w:val="fr-FR"/>
              </w:rPr>
            </w:pPr>
            <w:r>
              <w:rPr>
                <w:rFonts w:cs="Arial"/>
                <w:sz w:val="16"/>
                <w:szCs w:val="16"/>
                <w:lang w:val="fr-FR"/>
              </w:rPr>
              <w:t xml:space="preserve">0 sec - 30 sec </w:t>
            </w:r>
          </w:p>
        </w:tc>
        <w:tc>
          <w:tcPr>
            <w:tcW w:w="67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lang w:val="fr-FR"/>
              </w:rPr>
            </w:pPr>
            <w:r>
              <w:rPr>
                <w:rFonts w:cs="Arial"/>
                <w:sz w:val="16"/>
                <w:szCs w:val="16"/>
                <w:lang w:val="fr-FR"/>
              </w:rPr>
              <w:t>17641</w:t>
            </w:r>
          </w:p>
        </w:tc>
        <w:tc>
          <w:tcPr>
            <w:tcW w:w="40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lang w:val="fr-FR"/>
              </w:rPr>
            </w:pPr>
            <w:r>
              <w:rPr>
                <w:rFonts w:cs="Arial"/>
                <w:sz w:val="16"/>
                <w:szCs w:val="16"/>
                <w:lang w:val="fr-FR"/>
              </w:rPr>
              <w:t>75</w:t>
            </w:r>
          </w:p>
        </w:tc>
        <w:tc>
          <w:tcPr>
            <w:tcW w:w="62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lang w:val="fr-FR"/>
              </w:rPr>
            </w:pPr>
            <w:r>
              <w:rPr>
                <w:rFonts w:cs="Arial"/>
                <w:sz w:val="16"/>
                <w:szCs w:val="16"/>
                <w:lang w:val="fr-FR"/>
              </w:rPr>
              <w:t>20788</w:t>
            </w:r>
          </w:p>
        </w:tc>
        <w:tc>
          <w:tcPr>
            <w:tcW w:w="3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lang w:val="fr-FR"/>
              </w:rPr>
            </w:pPr>
            <w:r>
              <w:rPr>
                <w:rFonts w:cs="Arial"/>
                <w:sz w:val="16"/>
                <w:szCs w:val="16"/>
                <w:lang w:val="fr-FR"/>
              </w:rPr>
              <w:t>79</w:t>
            </w:r>
          </w:p>
        </w:tc>
        <w:tc>
          <w:tcPr>
            <w:tcW w:w="57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20667</w:t>
            </w:r>
          </w:p>
        </w:tc>
        <w:tc>
          <w:tcPr>
            <w:tcW w:w="44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83</w:t>
            </w:r>
          </w:p>
        </w:tc>
        <w:tc>
          <w:tcPr>
            <w:tcW w:w="7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23745</w:t>
            </w:r>
          </w:p>
        </w:tc>
        <w:tc>
          <w:tcPr>
            <w:tcW w:w="402"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79</w:t>
            </w:r>
          </w:p>
        </w:tc>
        <w:tc>
          <w:tcPr>
            <w:tcW w:w="676"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22378</w:t>
            </w:r>
          </w:p>
        </w:tc>
        <w:tc>
          <w:tcPr>
            <w:tcW w:w="34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76,5</w:t>
            </w:r>
          </w:p>
        </w:tc>
        <w:tc>
          <w:tcPr>
            <w:tcW w:w="67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26348</w:t>
            </w:r>
          </w:p>
        </w:tc>
        <w:tc>
          <w:tcPr>
            <w:tcW w:w="387"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sz w:val="16"/>
                <w:szCs w:val="16"/>
              </w:rPr>
            </w:pPr>
            <w:r>
              <w:rPr>
                <w:sz w:val="16"/>
                <w:szCs w:val="16"/>
              </w:rPr>
              <w:t>80</w:t>
            </w:r>
          </w:p>
        </w:tc>
      </w:tr>
      <w:tr>
        <w:trPr>
          <w:trHeight w:val="294" w:hRule="atLeast"/>
          <w:cantSplit w:val="false"/>
        </w:trPr>
        <w:tc>
          <w:tcPr>
            <w:tcW w:w="186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lang w:val="fr-FR"/>
              </w:rPr>
            </w:pPr>
            <w:r>
              <w:rPr>
                <w:rFonts w:cs="Arial"/>
                <w:sz w:val="16"/>
                <w:szCs w:val="16"/>
                <w:lang w:val="fr-FR"/>
              </w:rPr>
              <w:t>30 sec - 2 min</w:t>
            </w:r>
          </w:p>
        </w:tc>
        <w:tc>
          <w:tcPr>
            <w:tcW w:w="67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475</w:t>
            </w:r>
          </w:p>
        </w:tc>
        <w:tc>
          <w:tcPr>
            <w:tcW w:w="40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2</w:t>
            </w:r>
          </w:p>
        </w:tc>
        <w:tc>
          <w:tcPr>
            <w:tcW w:w="62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561</w:t>
            </w:r>
          </w:p>
        </w:tc>
        <w:tc>
          <w:tcPr>
            <w:tcW w:w="3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2,1</w:t>
            </w:r>
          </w:p>
        </w:tc>
        <w:tc>
          <w:tcPr>
            <w:tcW w:w="57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486</w:t>
            </w:r>
          </w:p>
        </w:tc>
        <w:tc>
          <w:tcPr>
            <w:tcW w:w="44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2</w:t>
            </w:r>
          </w:p>
        </w:tc>
        <w:tc>
          <w:tcPr>
            <w:tcW w:w="7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491</w:t>
            </w:r>
          </w:p>
        </w:tc>
        <w:tc>
          <w:tcPr>
            <w:tcW w:w="402"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1,6</w:t>
            </w:r>
          </w:p>
        </w:tc>
        <w:tc>
          <w:tcPr>
            <w:tcW w:w="676"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589</w:t>
            </w:r>
          </w:p>
        </w:tc>
        <w:tc>
          <w:tcPr>
            <w:tcW w:w="34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2</w:t>
            </w:r>
          </w:p>
        </w:tc>
        <w:tc>
          <w:tcPr>
            <w:tcW w:w="67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674</w:t>
            </w:r>
          </w:p>
        </w:tc>
        <w:tc>
          <w:tcPr>
            <w:tcW w:w="387"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sz w:val="16"/>
                <w:szCs w:val="16"/>
              </w:rPr>
            </w:pPr>
            <w:r>
              <w:rPr>
                <w:sz w:val="16"/>
                <w:szCs w:val="16"/>
              </w:rPr>
              <w:t>2</w:t>
            </w:r>
          </w:p>
        </w:tc>
      </w:tr>
      <w:tr>
        <w:trPr>
          <w:trHeight w:val="294" w:hRule="atLeast"/>
          <w:cantSplit w:val="false"/>
        </w:trPr>
        <w:tc>
          <w:tcPr>
            <w:tcW w:w="186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2 min - 5 min</w:t>
            </w:r>
          </w:p>
        </w:tc>
        <w:tc>
          <w:tcPr>
            <w:tcW w:w="67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429</w:t>
            </w:r>
          </w:p>
        </w:tc>
        <w:tc>
          <w:tcPr>
            <w:tcW w:w="40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1,8</w:t>
            </w:r>
          </w:p>
        </w:tc>
        <w:tc>
          <w:tcPr>
            <w:tcW w:w="62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319</w:t>
            </w:r>
          </w:p>
        </w:tc>
        <w:tc>
          <w:tcPr>
            <w:tcW w:w="3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1,2</w:t>
            </w:r>
          </w:p>
        </w:tc>
        <w:tc>
          <w:tcPr>
            <w:tcW w:w="57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366</w:t>
            </w:r>
          </w:p>
        </w:tc>
        <w:tc>
          <w:tcPr>
            <w:tcW w:w="44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1,4</w:t>
            </w:r>
          </w:p>
        </w:tc>
        <w:tc>
          <w:tcPr>
            <w:tcW w:w="7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512</w:t>
            </w:r>
          </w:p>
        </w:tc>
        <w:tc>
          <w:tcPr>
            <w:tcW w:w="402"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1,7</w:t>
            </w:r>
          </w:p>
        </w:tc>
        <w:tc>
          <w:tcPr>
            <w:tcW w:w="676"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436</w:t>
            </w:r>
          </w:p>
        </w:tc>
        <w:tc>
          <w:tcPr>
            <w:tcW w:w="34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1,5</w:t>
            </w:r>
          </w:p>
        </w:tc>
        <w:tc>
          <w:tcPr>
            <w:tcW w:w="67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578</w:t>
            </w:r>
          </w:p>
        </w:tc>
        <w:tc>
          <w:tcPr>
            <w:tcW w:w="387"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sz w:val="16"/>
                <w:szCs w:val="16"/>
              </w:rPr>
            </w:pPr>
            <w:r>
              <w:rPr>
                <w:sz w:val="16"/>
                <w:szCs w:val="16"/>
              </w:rPr>
              <w:t>1,7</w:t>
            </w:r>
          </w:p>
        </w:tc>
      </w:tr>
      <w:tr>
        <w:trPr>
          <w:trHeight w:val="294" w:hRule="atLeast"/>
          <w:cantSplit w:val="false"/>
        </w:trPr>
        <w:tc>
          <w:tcPr>
            <w:tcW w:w="186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5 min - 15 min</w:t>
            </w:r>
          </w:p>
        </w:tc>
        <w:tc>
          <w:tcPr>
            <w:tcW w:w="67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785</w:t>
            </w:r>
          </w:p>
        </w:tc>
        <w:tc>
          <w:tcPr>
            <w:tcW w:w="40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3,3</w:t>
            </w:r>
          </w:p>
        </w:tc>
        <w:tc>
          <w:tcPr>
            <w:tcW w:w="62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641</w:t>
            </w:r>
          </w:p>
        </w:tc>
        <w:tc>
          <w:tcPr>
            <w:tcW w:w="3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2,4</w:t>
            </w:r>
          </w:p>
        </w:tc>
        <w:tc>
          <w:tcPr>
            <w:tcW w:w="57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521</w:t>
            </w:r>
          </w:p>
        </w:tc>
        <w:tc>
          <w:tcPr>
            <w:tcW w:w="44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2</w:t>
            </w:r>
          </w:p>
        </w:tc>
        <w:tc>
          <w:tcPr>
            <w:tcW w:w="7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673</w:t>
            </w:r>
          </w:p>
        </w:tc>
        <w:tc>
          <w:tcPr>
            <w:tcW w:w="402"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2,3</w:t>
            </w:r>
          </w:p>
        </w:tc>
        <w:tc>
          <w:tcPr>
            <w:tcW w:w="676"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913</w:t>
            </w:r>
          </w:p>
        </w:tc>
        <w:tc>
          <w:tcPr>
            <w:tcW w:w="34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3,1</w:t>
            </w:r>
          </w:p>
        </w:tc>
        <w:tc>
          <w:tcPr>
            <w:tcW w:w="67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965</w:t>
            </w:r>
          </w:p>
        </w:tc>
        <w:tc>
          <w:tcPr>
            <w:tcW w:w="387"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sz w:val="16"/>
                <w:szCs w:val="16"/>
              </w:rPr>
            </w:pPr>
            <w:r>
              <w:rPr>
                <w:sz w:val="16"/>
                <w:szCs w:val="16"/>
              </w:rPr>
              <w:t>2,9</w:t>
            </w:r>
          </w:p>
        </w:tc>
      </w:tr>
      <w:tr>
        <w:trPr>
          <w:trHeight w:val="294" w:hRule="atLeast"/>
          <w:cantSplit w:val="false"/>
        </w:trPr>
        <w:tc>
          <w:tcPr>
            <w:tcW w:w="186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 xml:space="preserve">15 min - 30 min </w:t>
            </w:r>
          </w:p>
        </w:tc>
        <w:tc>
          <w:tcPr>
            <w:tcW w:w="67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801</w:t>
            </w:r>
          </w:p>
        </w:tc>
        <w:tc>
          <w:tcPr>
            <w:tcW w:w="40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3,3</w:t>
            </w:r>
          </w:p>
        </w:tc>
        <w:tc>
          <w:tcPr>
            <w:tcW w:w="62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768</w:t>
            </w:r>
          </w:p>
        </w:tc>
        <w:tc>
          <w:tcPr>
            <w:tcW w:w="3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2,9</w:t>
            </w:r>
          </w:p>
        </w:tc>
        <w:tc>
          <w:tcPr>
            <w:tcW w:w="57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568</w:t>
            </w:r>
          </w:p>
        </w:tc>
        <w:tc>
          <w:tcPr>
            <w:tcW w:w="44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2,2</w:t>
            </w:r>
          </w:p>
        </w:tc>
        <w:tc>
          <w:tcPr>
            <w:tcW w:w="7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923</w:t>
            </w:r>
          </w:p>
        </w:tc>
        <w:tc>
          <w:tcPr>
            <w:tcW w:w="402"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3,1</w:t>
            </w:r>
          </w:p>
        </w:tc>
        <w:tc>
          <w:tcPr>
            <w:tcW w:w="676"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1182</w:t>
            </w:r>
          </w:p>
        </w:tc>
        <w:tc>
          <w:tcPr>
            <w:tcW w:w="34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4</w:t>
            </w:r>
          </w:p>
        </w:tc>
        <w:tc>
          <w:tcPr>
            <w:tcW w:w="67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978</w:t>
            </w:r>
          </w:p>
        </w:tc>
        <w:tc>
          <w:tcPr>
            <w:tcW w:w="387"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sz w:val="16"/>
                <w:szCs w:val="16"/>
              </w:rPr>
            </w:pPr>
            <w:r>
              <w:rPr>
                <w:sz w:val="16"/>
                <w:szCs w:val="16"/>
              </w:rPr>
              <w:t>2,9</w:t>
            </w:r>
          </w:p>
        </w:tc>
      </w:tr>
      <w:tr>
        <w:trPr>
          <w:trHeight w:val="294" w:hRule="atLeast"/>
          <w:cantSplit w:val="false"/>
        </w:trPr>
        <w:tc>
          <w:tcPr>
            <w:tcW w:w="186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30 min - 1 uur</w:t>
            </w:r>
          </w:p>
        </w:tc>
        <w:tc>
          <w:tcPr>
            <w:tcW w:w="67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1561</w:t>
            </w:r>
          </w:p>
        </w:tc>
        <w:tc>
          <w:tcPr>
            <w:tcW w:w="40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6,6</w:t>
            </w:r>
          </w:p>
        </w:tc>
        <w:tc>
          <w:tcPr>
            <w:tcW w:w="62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1421</w:t>
            </w:r>
          </w:p>
        </w:tc>
        <w:tc>
          <w:tcPr>
            <w:tcW w:w="3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5,3</w:t>
            </w:r>
          </w:p>
        </w:tc>
        <w:tc>
          <w:tcPr>
            <w:tcW w:w="57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952</w:t>
            </w:r>
          </w:p>
        </w:tc>
        <w:tc>
          <w:tcPr>
            <w:tcW w:w="44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3,8</w:t>
            </w:r>
          </w:p>
        </w:tc>
        <w:tc>
          <w:tcPr>
            <w:tcW w:w="7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1587</w:t>
            </w:r>
          </w:p>
        </w:tc>
        <w:tc>
          <w:tcPr>
            <w:tcW w:w="402"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5,3</w:t>
            </w:r>
          </w:p>
        </w:tc>
        <w:tc>
          <w:tcPr>
            <w:tcW w:w="676"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1696</w:t>
            </w:r>
          </w:p>
        </w:tc>
        <w:tc>
          <w:tcPr>
            <w:tcW w:w="34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5,8</w:t>
            </w:r>
          </w:p>
        </w:tc>
        <w:tc>
          <w:tcPr>
            <w:tcW w:w="67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2030</w:t>
            </w:r>
          </w:p>
        </w:tc>
        <w:tc>
          <w:tcPr>
            <w:tcW w:w="387"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sz w:val="16"/>
                <w:szCs w:val="16"/>
              </w:rPr>
            </w:pPr>
            <w:r>
              <w:rPr>
                <w:sz w:val="16"/>
                <w:szCs w:val="16"/>
              </w:rPr>
              <w:t>6,1</w:t>
            </w:r>
          </w:p>
        </w:tc>
      </w:tr>
      <w:tr>
        <w:trPr>
          <w:trHeight w:val="294" w:hRule="atLeast"/>
          <w:cantSplit w:val="false"/>
        </w:trPr>
        <w:tc>
          <w:tcPr>
            <w:tcW w:w="1868"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 uur +</w:t>
            </w:r>
          </w:p>
        </w:tc>
        <w:tc>
          <w:tcPr>
            <w:tcW w:w="67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1921</w:t>
            </w:r>
          </w:p>
        </w:tc>
        <w:tc>
          <w:tcPr>
            <w:tcW w:w="40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8,1</w:t>
            </w:r>
          </w:p>
        </w:tc>
        <w:tc>
          <w:tcPr>
            <w:tcW w:w="62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1968</w:t>
            </w:r>
          </w:p>
        </w:tc>
        <w:tc>
          <w:tcPr>
            <w:tcW w:w="3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7,4</w:t>
            </w:r>
          </w:p>
        </w:tc>
        <w:tc>
          <w:tcPr>
            <w:tcW w:w="57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1420</w:t>
            </w:r>
          </w:p>
        </w:tc>
        <w:tc>
          <w:tcPr>
            <w:tcW w:w="44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5,6</w:t>
            </w:r>
          </w:p>
        </w:tc>
        <w:tc>
          <w:tcPr>
            <w:tcW w:w="735"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1962</w:t>
            </w:r>
          </w:p>
        </w:tc>
        <w:tc>
          <w:tcPr>
            <w:tcW w:w="402"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rFonts w:cs="Arial"/>
                <w:sz w:val="16"/>
                <w:szCs w:val="16"/>
              </w:rPr>
            </w:pPr>
            <w:r>
              <w:rPr>
                <w:rFonts w:cs="Arial"/>
                <w:sz w:val="16"/>
                <w:szCs w:val="16"/>
              </w:rPr>
              <w:t>6,6</w:t>
            </w:r>
          </w:p>
        </w:tc>
        <w:tc>
          <w:tcPr>
            <w:tcW w:w="676"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2037</w:t>
            </w:r>
          </w:p>
        </w:tc>
        <w:tc>
          <w:tcPr>
            <w:tcW w:w="343"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7</w:t>
            </w:r>
          </w:p>
        </w:tc>
        <w:tc>
          <w:tcPr>
            <w:tcW w:w="677" w:type="dxa"/>
            <w:tcBorders>
              <w:top w:val="double" w:sz="2" w:space="0" w:color="808000"/>
              <w:left w:val="double" w:sz="2" w:space="0" w:color="808000"/>
              <w:bottom w:val="double" w:sz="2" w:space="0" w:color="808000"/>
              <w:insideH w:val="double" w:sz="2" w:space="0" w:color="808000"/>
              <w:right w:val="nil"/>
              <w:insideV w:val="nil"/>
            </w:tcBorders>
            <w:shd w:fill="FFFFFF" w:val="clear"/>
            <w:tcMar>
              <w:left w:w="-7" w:type="dxa"/>
            </w:tcMar>
          </w:tcPr>
          <w:p>
            <w:pPr>
              <w:pStyle w:val="Default"/>
              <w:rPr>
                <w:sz w:val="16"/>
                <w:szCs w:val="16"/>
              </w:rPr>
            </w:pPr>
            <w:r>
              <w:rPr>
                <w:sz w:val="16"/>
                <w:szCs w:val="16"/>
              </w:rPr>
              <w:t>1535</w:t>
            </w:r>
          </w:p>
        </w:tc>
        <w:tc>
          <w:tcPr>
            <w:tcW w:w="387" w:type="dxa"/>
            <w:tcBorders>
              <w:top w:val="double" w:sz="2" w:space="0" w:color="808000"/>
              <w:left w:val="double" w:sz="2" w:space="0" w:color="808000"/>
              <w:bottom w:val="double" w:sz="2" w:space="0" w:color="808000"/>
              <w:insideH w:val="double" w:sz="2" w:space="0" w:color="808000"/>
              <w:right w:val="double" w:sz="2" w:space="0" w:color="808000"/>
              <w:insideV w:val="double" w:sz="2" w:space="0" w:color="808000"/>
            </w:tcBorders>
            <w:shd w:fill="FFFFFF" w:val="clear"/>
            <w:tcMar>
              <w:left w:w="-7" w:type="dxa"/>
            </w:tcMar>
          </w:tcPr>
          <w:p>
            <w:pPr>
              <w:pStyle w:val="Default"/>
              <w:rPr>
                <w:sz w:val="16"/>
                <w:szCs w:val="16"/>
              </w:rPr>
            </w:pPr>
            <w:r>
              <w:rPr>
                <w:sz w:val="16"/>
                <w:szCs w:val="16"/>
              </w:rPr>
              <w:t>4,6</w:t>
            </w:r>
          </w:p>
        </w:tc>
      </w:tr>
    </w:tbl>
    <w:p>
      <w:pPr>
        <w:pStyle w:val="Default"/>
        <w:rPr/>
      </w:pPr>
      <w:r>
        <w:rPr/>
      </w:r>
    </w:p>
    <w:p>
      <w:pPr>
        <w:pStyle w:val="Default"/>
        <w:rPr>
          <w:lang w:val="nl-NL"/>
        </w:rPr>
      </w:pPr>
      <w:r>
        <w:rPr>
          <w:lang w:val="nl-NL"/>
        </w:rPr>
        <w:t xml:space="preserve">Sinds het bestaan van de website hebben we meer dan 1,5 miljoen hits verwerkt.  Als we de bezoeken korter dan 30 seconden aftrekken houden we dit jaar  wederom meer serieuze bezoekers over. </w:t>
      </w:r>
    </w:p>
    <w:p>
      <w:pPr>
        <w:pStyle w:val="Default"/>
        <w:rPr/>
      </w:pPr>
      <w:r>
        <w:rPr/>
      </w:r>
    </w:p>
    <w:p>
      <w:pPr>
        <w:pStyle w:val="Default"/>
        <w:rPr>
          <w:lang w:val="nl-NL"/>
        </w:rPr>
      </w:pPr>
      <w:r>
        <w:rPr>
          <w:lang w:val="nl-NL"/>
        </w:rPr>
        <w:t>Top pagina's zijn nog steeds geschiedenis (die gecached, gekopieerd en opgeslagen is op de zoekmachines), smog</w:t>
      </w:r>
      <w:r>
        <w:rPr/>
        <w:t xml:space="preserve"> en de file top 50, 11 punten,</w:t>
      </w:r>
      <w:r>
        <w:rPr>
          <w:lang w:val="nl-NL"/>
        </w:rPr>
        <w:t xml:space="preserve"> de actualiteitenpagina’s en de bouwplannen.</w:t>
      </w:r>
    </w:p>
    <w:p>
      <w:pPr>
        <w:pStyle w:val="Default"/>
        <w:rPr/>
      </w:pPr>
      <w:r>
        <w:rPr/>
      </w:r>
    </w:p>
    <w:p>
      <w:pPr>
        <w:pStyle w:val="Default"/>
        <w:rPr/>
      </w:pPr>
      <w:r>
        <w:rPr/>
        <w:t>Sinds de werkzaamheden zijn begonnen mengt Rijkswaterstaat zich ook in de informatievoorziening. Zij doen dit uitstekend met het “bezoekerscentrum” en zijn een degelijke concurrent van de AGG site. Toch is ook hier de website van de AGG een onmisbaar instrument omdat we op de eerste pagina een link hebben opgenomen naar dit bezoekerscentrum.</w:t>
      </w:r>
    </w:p>
    <w:p>
      <w:pPr>
        <w:pStyle w:val="Default"/>
        <w:rPr>
          <w:lang w:val="nl-NL"/>
        </w:rPr>
      </w:pPr>
      <w:r>
        <w:rPr>
          <w:lang w:val="nl-NL"/>
        </w:rPr>
        <w:t xml:space="preserve">De website is een zeer noodzakelijk instrument voor  de AGG.  Voor medewerkers, een vaak wisselende groep van de 16 bewonersverenigingen/groepen, is het een noodzakelijk naslagwerk. Voor anderen, vooral de bewoners van Amsterdam-Zuidoost, is het een bron van informatie. </w:t>
      </w:r>
    </w:p>
    <w:p>
      <w:pPr>
        <w:pStyle w:val="Bijschrift11"/>
        <w:rPr/>
      </w:pPr>
      <w:r>
        <w:rPr/>
      </w:r>
    </w:p>
    <w:sectPr>
      <w:type w:val="nextPage"/>
      <w:pgSz w:w="11906" w:h="16838"/>
      <w:pgMar w:left="1440" w:right="144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Arial">
    <w:charset w:val="01"/>
    <w:family w:val="swiss"/>
    <w:pitch w:val="variable"/>
  </w:font>
  <w:font w:name="Nimbus Sans L">
    <w:altName w:val="Arial"/>
    <w:charset w:val="01"/>
    <w:family w:val="swiss"/>
    <w:pitch w:val="variable"/>
  </w:font>
  <w:font w:name="Times New Roman">
    <w:charset w:val="01"/>
    <w:family w:val="roman"/>
    <w:pitch w:val="variable"/>
  </w:font>
  <w:font w:name="Arial">
    <w:charset w:val="01"/>
    <w:family w:val="roman"/>
    <w:pitch w:val="variable"/>
  </w:font>
  <w:font w:name="ARial">
    <w:charset w:val="01"/>
    <w:family w:val="roman"/>
    <w:pitch w:val="variable"/>
  </w:font>
  <w:font w:name="Comic Sans M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nl-NL"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nl-NL" w:eastAsia="zh-CN" w:bidi="hi-IN"/>
    </w:rPr>
  </w:style>
  <w:style w:type="paragraph" w:styleId="Kop1">
    <w:name w:val="Kop 1"/>
    <w:basedOn w:val="Kop"/>
    <w:pPr>
      <w:keepNext/>
      <w:widowControl/>
      <w:suppressAutoHyphens w:val="true"/>
      <w:bidi w:val="0"/>
      <w:jc w:val="left"/>
    </w:pPr>
    <w:rPr>
      <w:rFonts w:ascii="Liberation Serif" w:hAnsi="Liberation Serif" w:eastAsia="Droid Sans Fallback" w:cs="FreeSans"/>
      <w:b/>
      <w:color w:val="00000A"/>
      <w:sz w:val="32"/>
      <w:szCs w:val="24"/>
      <w:lang w:val="en-US" w:eastAsia="zh-CN" w:bidi="hi-IN"/>
    </w:rPr>
  </w:style>
  <w:style w:type="paragraph" w:styleId="Kop2">
    <w:name w:val="Kop 2"/>
    <w:basedOn w:val="Kop"/>
    <w:pPr>
      <w:keepNext/>
      <w:widowControl w:val="false"/>
      <w:suppressAutoHyphens w:val="true"/>
      <w:bidi w:val="0"/>
      <w:jc w:val="left"/>
      <w:outlineLvl w:val="1"/>
    </w:pPr>
    <w:rPr>
      <w:rFonts w:ascii="Liberation Serif" w:hAnsi="Liberation Serif" w:eastAsia="Droid Sans Fallback" w:cs="FreeSans"/>
      <w:b/>
      <w:color w:val="00000A"/>
      <w:sz w:val="28"/>
      <w:szCs w:val="24"/>
      <w:lang w:val="nl-NL" w:eastAsia="zh-CN" w:bidi="hi-IN"/>
    </w:rPr>
  </w:style>
  <w:style w:type="paragraph" w:styleId="Kop3">
    <w:name w:val="Kop 3"/>
    <w:basedOn w:val="Kop"/>
    <w:pPr>
      <w:keepNext/>
      <w:widowControl w:val="false"/>
      <w:suppressAutoHyphens w:val="true"/>
      <w:bidi w:val="0"/>
      <w:jc w:val="both"/>
      <w:outlineLvl w:val="2"/>
    </w:pPr>
    <w:rPr>
      <w:rFonts w:ascii="Liberation Serif" w:hAnsi="Liberation Serif" w:eastAsia="Droid Sans Fallback" w:cs="FreeSans"/>
      <w:i/>
      <w:iCs/>
      <w:color w:val="00000A"/>
      <w:sz w:val="24"/>
      <w:szCs w:val="24"/>
      <w:lang w:val="nl-NL" w:eastAsia="zh-CN" w:bidi="hi-IN"/>
    </w:rPr>
  </w:style>
  <w:style w:type="paragraph" w:styleId="Kop4">
    <w:name w:val="Kop 4"/>
    <w:basedOn w:val="Kop"/>
    <w:pPr>
      <w:keepNext/>
      <w:widowControl w:val="false"/>
      <w:suppressAutoHyphens w:val="true"/>
      <w:bidi w:val="0"/>
      <w:jc w:val="left"/>
      <w:outlineLvl w:val="3"/>
    </w:pPr>
    <w:rPr>
      <w:rFonts w:ascii="Liberation Serif" w:hAnsi="Liberation Serif" w:eastAsia="Droid Sans Fallback" w:cs="FreeSans"/>
      <w:i/>
      <w:color w:val="00000A"/>
      <w:sz w:val="24"/>
      <w:szCs w:val="24"/>
      <w:lang w:val="nl-NL" w:eastAsia="zh-CN" w:bidi="hi-IN"/>
    </w:rPr>
  </w:style>
  <w:style w:type="paragraph" w:styleId="Kop5">
    <w:name w:val="Kop 5"/>
    <w:basedOn w:val="Kop"/>
    <w:pPr>
      <w:keepNext/>
      <w:widowControl w:val="false"/>
      <w:tabs>
        <w:tab w:val="left" w:pos="-720" w:leader="none"/>
      </w:tabs>
      <w:suppressAutoHyphens w:val="true"/>
      <w:bidi w:val="0"/>
      <w:jc w:val="both"/>
      <w:outlineLvl w:val="4"/>
    </w:pPr>
    <w:rPr>
      <w:rFonts w:ascii="Liberation Serif" w:hAnsi="Liberation Serif" w:eastAsia="Droid Sans Fallback" w:cs="FreeSans"/>
      <w:color w:val="00000A"/>
      <w:sz w:val="24"/>
      <w:szCs w:val="24"/>
      <w:lang w:val="nl-NL" w:eastAsia="zh-CN" w:bidi="hi-IN"/>
    </w:rPr>
  </w:style>
  <w:style w:type="paragraph" w:styleId="Kop6">
    <w:name w:val="Kop 6"/>
    <w:basedOn w:val="Kop"/>
    <w:pPr>
      <w:keepNext/>
      <w:widowControl w:val="false"/>
      <w:tabs>
        <w:tab w:val="left" w:pos="-720" w:leader="none"/>
      </w:tabs>
      <w:suppressAutoHyphens w:val="true"/>
      <w:bidi w:val="0"/>
      <w:jc w:val="both"/>
      <w:outlineLvl w:val="5"/>
    </w:pPr>
    <w:rPr>
      <w:rFonts w:ascii="Liberation Serif" w:hAnsi="Liberation Serif" w:eastAsia="Droid Sans Fallback" w:cs="FreeSans"/>
      <w:b/>
      <w:color w:val="00000A"/>
      <w:sz w:val="24"/>
      <w:szCs w:val="24"/>
      <w:lang w:val="nl-NL" w:eastAsia="zh-CN" w:bidi="hi-IN"/>
    </w:rPr>
  </w:style>
  <w:style w:type="paragraph" w:styleId="Kop7">
    <w:name w:val="Kop 7"/>
    <w:basedOn w:val="Kop"/>
    <w:pPr>
      <w:keepNext/>
      <w:widowControl w:val="false"/>
      <w:suppressAutoHyphens w:val="true"/>
      <w:bidi w:val="0"/>
      <w:jc w:val="left"/>
      <w:outlineLvl w:val="6"/>
    </w:pPr>
    <w:rPr>
      <w:rFonts w:ascii="Liberation Serif" w:hAnsi="Liberation Serif" w:eastAsia="Droid Sans Fallback" w:cs="FreeSans"/>
      <w:b/>
      <w:color w:val="00000A"/>
      <w:sz w:val="24"/>
      <w:szCs w:val="24"/>
      <w:lang w:val="nl-NL" w:eastAsia="zh-CN" w:bidi="hi-IN"/>
    </w:rPr>
  </w:style>
  <w:style w:type="paragraph" w:styleId="Kop8">
    <w:name w:val="Kop 8"/>
    <w:basedOn w:val="Kop"/>
    <w:pPr>
      <w:keepNext/>
      <w:widowControl w:val="false"/>
      <w:suppressAutoHyphens w:val="true"/>
      <w:bidi w:val="0"/>
      <w:jc w:val="left"/>
      <w:outlineLvl w:val="7"/>
    </w:pPr>
    <w:rPr>
      <w:rFonts w:ascii="Liberation Serif" w:hAnsi="Liberation Serif" w:eastAsia="Droid Sans Fallback" w:cs="FreeSans"/>
      <w:b/>
      <w:bCs/>
      <w:color w:val="00000A"/>
      <w:sz w:val="24"/>
      <w:szCs w:val="24"/>
      <w:lang w:val="nl-NL" w:eastAsia="zh-CN" w:bidi="hi-IN"/>
    </w:rPr>
  </w:style>
  <w:style w:type="paragraph" w:styleId="Kop9">
    <w:name w:val="Kop 9"/>
    <w:basedOn w:val="Kop"/>
    <w:pPr>
      <w:widowControl w:val="false"/>
      <w:suppressAutoHyphens w:val="true"/>
      <w:bidi w:val="0"/>
      <w:spacing w:before="240" w:after="60"/>
      <w:jc w:val="left"/>
      <w:outlineLvl w:val="8"/>
    </w:pPr>
    <w:rPr>
      <w:rFonts w:ascii="Arial" w:hAnsi="Arial" w:eastAsia="Droid Sans Fallback" w:cs="Arial"/>
      <w:color w:val="00000A"/>
      <w:sz w:val="22"/>
      <w:szCs w:val="22"/>
      <w:lang w:val="nl-NL" w:eastAsia="zh-CN" w:bidi="hi-IN"/>
    </w:rPr>
  </w:style>
  <w:style w:type="character" w:styleId="ListLabel1">
    <w:name w:val="ListLabel 1"/>
    <w:rPr>
      <w:sz w:val="28"/>
      <w:szCs w:val="28"/>
    </w:rPr>
  </w:style>
  <w:style w:type="character" w:styleId="ListLabel2">
    <w:name w:val="ListLabel 2"/>
    <w:rPr>
      <w:rFonts w:cs="Courier New"/>
    </w:rPr>
  </w:style>
  <w:style w:type="character" w:styleId="ListLabel3">
    <w:name w:val="ListLabel 3"/>
    <w:rPr>
      <w:rFonts w:eastAsia="Times New Roman" w:cs="Times New Roman"/>
    </w:rPr>
  </w:style>
  <w:style w:type="character" w:styleId="DefaultParagraphFont">
    <w:name w:val="Default Paragraph Font"/>
    <w:rPr/>
  </w:style>
  <w:style w:type="character" w:styleId="EquationCaption">
    <w:name w:val="_Equation Caption"/>
    <w:rPr/>
  </w:style>
  <w:style w:type="character" w:styleId="InternetLink">
    <w:name w:val="Internet Link"/>
    <w:basedOn w:val="DefaultParagraphFont"/>
    <w:rPr>
      <w:color w:val="0000FF"/>
      <w:u w:val="single"/>
      <w:lang w:val="en-US" w:eastAsia="en-US" w:bidi="en-US"/>
    </w:rPr>
  </w:style>
  <w:style w:type="character" w:styleId="Pagenumber">
    <w:name w:val="page number"/>
    <w:basedOn w:val="DefaultParagraphFont"/>
    <w:rPr/>
  </w:style>
  <w:style w:type="character" w:styleId="Sterkaccent">
    <w:name w:val="Sterk accent"/>
    <w:basedOn w:val="DefaultParagraphFont"/>
    <w:rPr>
      <w:b/>
      <w:bCs/>
    </w:rPr>
  </w:style>
  <w:style w:type="character" w:styleId="FollowedHyperlink">
    <w:name w:val="FollowedHyperlink"/>
    <w:basedOn w:val="DefaultParagraphFont"/>
    <w:rPr/>
  </w:style>
  <w:style w:type="character" w:styleId="VoettekstChar">
    <w:name w:val="Voettekst Char"/>
    <w:basedOn w:val="DefaultParagraphFont"/>
    <w:rPr/>
  </w:style>
  <w:style w:type="character" w:styleId="EndnoteCharacters">
    <w:name w:val="Endnote Characters"/>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rFonts w:cs="Wingdings"/>
    </w:rPr>
  </w:style>
  <w:style w:type="character" w:styleId="ListLabel7">
    <w:name w:val="ListLabel 7"/>
    <w:rPr>
      <w:rFonts w:cs="Times New Roman"/>
    </w:rPr>
  </w:style>
  <w:style w:type="character" w:styleId="Internetkoppeling">
    <w:name w:val="Internetkoppeling"/>
    <w:rPr>
      <w:color w:val="000080"/>
      <w:u w:val="single"/>
      <w:lang w:val="zxx" w:eastAsia="zxx" w:bidi="zxx"/>
    </w:rPr>
  </w:style>
  <w:style w:type="paragraph" w:styleId="Kop">
    <w:name w:val="Kop"/>
    <w:basedOn w:val="Normal"/>
    <w:next w:val="Tekstblok"/>
    <w:pPr>
      <w:keepNext/>
      <w:widowControl w:val="false"/>
      <w:suppressAutoHyphens w:val="true"/>
      <w:bidi w:val="0"/>
      <w:spacing w:before="240" w:after="120"/>
      <w:jc w:val="left"/>
    </w:pPr>
    <w:rPr>
      <w:rFonts w:ascii="Nimbus Sans L" w:hAnsi="Nimbus Sans L" w:eastAsia="DejaVu Sans" w:cs="DejaVu Sans"/>
      <w:color w:val="00000A"/>
      <w:sz w:val="28"/>
      <w:szCs w:val="28"/>
      <w:lang w:val="nl-NL" w:eastAsia="zh-CN" w:bidi="hi-IN"/>
    </w:rPr>
  </w:style>
  <w:style w:type="paragraph" w:styleId="Tekstblok">
    <w:name w:val="Tekstblok"/>
    <w:basedOn w:val="Normal"/>
    <w:pPr>
      <w:widowControl w:val="false"/>
      <w:tabs>
        <w:tab w:val="left" w:pos="-720" w:leader="none"/>
      </w:tabs>
      <w:suppressAutoHyphens w:val="true"/>
      <w:bidi w:val="0"/>
      <w:spacing w:lineRule="auto" w:line="288" w:before="0" w:after="140"/>
      <w:jc w:val="both"/>
    </w:pPr>
    <w:rPr>
      <w:rFonts w:ascii="Liberation Serif" w:hAnsi="Liberation Serif" w:eastAsia="Droid Sans Fallback" w:cs="FreeSans"/>
      <w:color w:val="00000A"/>
      <w:sz w:val="24"/>
      <w:szCs w:val="24"/>
      <w:lang w:val="nl-NL" w:eastAsia="zh-CN" w:bidi="hi-IN"/>
    </w:rPr>
  </w:style>
  <w:style w:type="paragraph" w:styleId="Lijst">
    <w:name w:val="Lijst"/>
    <w:basedOn w:val="Tekstblok"/>
    <w:pPr/>
    <w:rPr>
      <w:rFonts w:cs="FreeSans"/>
    </w:rPr>
  </w:style>
  <w:style w:type="paragraph" w:styleId="Bijschrift">
    <w:name w:val="Bijschrift"/>
    <w:basedOn w:val="Normal"/>
    <w:pPr>
      <w:widowControl w:val="false"/>
      <w:suppressLineNumbers/>
      <w:suppressAutoHyphens w:val="true"/>
      <w:bidi w:val="0"/>
      <w:spacing w:before="120" w:after="120"/>
      <w:jc w:val="left"/>
    </w:pPr>
    <w:rPr>
      <w:rFonts w:ascii="Liberation Serif" w:hAnsi="Liberation Serif" w:eastAsia="Droid Sans Fallback" w:cs="FreeSans"/>
      <w:i/>
      <w:iCs/>
      <w:color w:val="00000A"/>
      <w:sz w:val="24"/>
      <w:szCs w:val="24"/>
      <w:lang w:val="nl-NL" w:eastAsia="zh-CN" w:bidi="hi-IN"/>
    </w:rPr>
  </w:style>
  <w:style w:type="paragraph" w:styleId="Index">
    <w:name w:val="Index"/>
    <w:basedOn w:val="Normal"/>
    <w:pPr>
      <w:widowControl w:val="false"/>
      <w:suppressLineNumbers/>
      <w:suppressAutoHyphens w:val="true"/>
      <w:bidi w:val="0"/>
      <w:jc w:val="left"/>
    </w:pPr>
    <w:rPr>
      <w:rFonts w:ascii="Liberation Serif" w:hAnsi="Liberation Serif" w:eastAsia="Droid Sans Fallback" w:cs="FreeSans"/>
      <w:color w:val="00000A"/>
      <w:sz w:val="24"/>
      <w:szCs w:val="24"/>
      <w:lang w:val="nl-NL" w:eastAsia="zh-CN" w:bidi="hi-IN"/>
    </w:rPr>
  </w:style>
  <w:style w:type="paragraph" w:styleId="Default">
    <w:name w:val="Default"/>
    <w:pPr>
      <w:widowControl/>
      <w:tabs>
        <w:tab w:val="left" w:pos="709" w:leader="none"/>
      </w:tabs>
      <w:suppressAutoHyphens w:val="true"/>
      <w:overflowPunct w:val="true"/>
      <w:bidi w:val="0"/>
      <w:spacing w:lineRule="atLeast" w:line="200" w:before="0" w:after="0"/>
      <w:jc w:val="left"/>
    </w:pPr>
    <w:rPr>
      <w:rFonts w:ascii="Times New Roman" w:hAnsi="Times New Roman" w:eastAsia="Times New Roman" w:cs="Times New Roman"/>
      <w:color w:val="00000A"/>
      <w:sz w:val="24"/>
      <w:szCs w:val="20"/>
      <w:lang w:val="nl-NL" w:eastAsia="nl-NL" w:bidi="ar-SA"/>
    </w:rPr>
  </w:style>
  <w:style w:type="paragraph" w:styleId="Endnotetext">
    <w:name w:val="endnote text"/>
    <w:basedOn w:val="Default"/>
    <w:pPr/>
    <w:rPr/>
  </w:style>
  <w:style w:type="paragraph" w:styleId="Footnotetext">
    <w:name w:val="footnote text"/>
    <w:basedOn w:val="Default"/>
    <w:pPr/>
    <w:rPr/>
  </w:style>
  <w:style w:type="paragraph" w:styleId="Inhopg1">
    <w:name w:val="inhopg 1"/>
    <w:basedOn w:val="Default"/>
    <w:pPr/>
    <w:rPr/>
  </w:style>
  <w:style w:type="paragraph" w:styleId="Inhopg2">
    <w:name w:val="inhopg 2"/>
    <w:basedOn w:val="Default"/>
    <w:pPr/>
    <w:rPr/>
  </w:style>
  <w:style w:type="paragraph" w:styleId="Inhopg3">
    <w:name w:val="inhopg 3"/>
    <w:basedOn w:val="Default"/>
    <w:pPr/>
    <w:rPr/>
  </w:style>
  <w:style w:type="paragraph" w:styleId="Inhopg4">
    <w:name w:val="inhopg 4"/>
    <w:basedOn w:val="Default"/>
    <w:pPr/>
    <w:rPr/>
  </w:style>
  <w:style w:type="paragraph" w:styleId="Inhopg5">
    <w:name w:val="inhopg 5"/>
    <w:basedOn w:val="Default"/>
    <w:pPr/>
    <w:rPr/>
  </w:style>
  <w:style w:type="paragraph" w:styleId="Inhopg6">
    <w:name w:val="inhopg 6"/>
    <w:basedOn w:val="Default"/>
    <w:pPr/>
    <w:rPr/>
  </w:style>
  <w:style w:type="paragraph" w:styleId="Inhopg7">
    <w:name w:val="inhopg 7"/>
    <w:basedOn w:val="Default"/>
    <w:pPr/>
    <w:rPr/>
  </w:style>
  <w:style w:type="paragraph" w:styleId="Inhopg8">
    <w:name w:val="inhopg 8"/>
    <w:basedOn w:val="Default"/>
    <w:pPr/>
    <w:rPr/>
  </w:style>
  <w:style w:type="paragraph" w:styleId="Inhopg9">
    <w:name w:val="inhopg 9"/>
    <w:basedOn w:val="Default"/>
    <w:pPr/>
    <w:rPr/>
  </w:style>
  <w:style w:type="paragraph" w:styleId="Index1">
    <w:name w:val="index 1"/>
    <w:basedOn w:val="Default"/>
    <w:pPr/>
    <w:rPr/>
  </w:style>
  <w:style w:type="paragraph" w:styleId="Bronvermelding">
    <w:name w:val="bronvermelding"/>
    <w:basedOn w:val="Default"/>
    <w:pPr/>
    <w:rPr/>
  </w:style>
  <w:style w:type="paragraph" w:styleId="Bijschrift1">
    <w:name w:val="bijschrift"/>
    <w:basedOn w:val="Default"/>
    <w:pPr/>
    <w:rPr/>
  </w:style>
  <w:style w:type="paragraph" w:styleId="Voettekst">
    <w:name w:val="Voettekst"/>
    <w:basedOn w:val="Default"/>
    <w:pPr>
      <w:suppressLineNumbers/>
      <w:tabs>
        <w:tab w:val="center" w:pos="4536" w:leader="none"/>
        <w:tab w:val="right" w:pos="9072" w:leader="none"/>
      </w:tabs>
    </w:pPr>
    <w:rPr/>
  </w:style>
  <w:style w:type="paragraph" w:styleId="Koptekst">
    <w:name w:val="Koptekst"/>
    <w:basedOn w:val="Default"/>
    <w:pPr>
      <w:suppressLineNumbers/>
      <w:tabs>
        <w:tab w:val="center" w:pos="4536" w:leader="none"/>
        <w:tab w:val="right" w:pos="9072" w:leader="none"/>
      </w:tabs>
    </w:pPr>
    <w:rPr/>
  </w:style>
  <w:style w:type="paragraph" w:styleId="Tekstblokinspringen">
    <w:name w:val="Tekstblok inspringen"/>
    <w:basedOn w:val="Default"/>
    <w:pPr>
      <w:ind w:left="1440" w:right="0" w:hanging="1440"/>
    </w:pPr>
    <w:rPr/>
  </w:style>
  <w:style w:type="paragraph" w:styleId="BodyTextIndent2">
    <w:name w:val="Body Text Indent 2"/>
    <w:basedOn w:val="Default"/>
    <w:pPr/>
    <w:rPr/>
  </w:style>
  <w:style w:type="paragraph" w:styleId="BodyTextIndent3">
    <w:name w:val="Body Text Indent 3"/>
    <w:basedOn w:val="Default"/>
    <w:pPr/>
    <w:rPr/>
  </w:style>
  <w:style w:type="paragraph" w:styleId="NormalWeb">
    <w:name w:val="Normal (Web)"/>
    <w:basedOn w:val="Default"/>
    <w:pPr/>
    <w:rPr/>
  </w:style>
  <w:style w:type="paragraph" w:styleId="BalloonText">
    <w:name w:val="Balloon Text"/>
    <w:basedOn w:val="Default"/>
    <w:pPr/>
    <w:rPr/>
  </w:style>
  <w:style w:type="paragraph" w:styleId="Inhoudsopgave1">
    <w:name w:val="Inhoudsopgave 1"/>
    <w:basedOn w:val="Default"/>
    <w:pPr>
      <w:tabs>
        <w:tab w:val="right" w:pos="9637" w:leader="dot"/>
      </w:tabs>
      <w:ind w:left="0" w:right="0" w:hanging="0"/>
    </w:pPr>
    <w:rPr/>
  </w:style>
  <w:style w:type="paragraph" w:styleId="Inhoudsopgave2">
    <w:name w:val="Inhoudsopgave 2"/>
    <w:basedOn w:val="Default"/>
    <w:pPr>
      <w:tabs>
        <w:tab w:val="left" w:pos="1000" w:leader="none"/>
        <w:tab w:val="right" w:pos="9215" w:leader="dot"/>
      </w:tabs>
      <w:ind w:left="200" w:right="0" w:hanging="0"/>
    </w:pPr>
    <w:rPr/>
  </w:style>
  <w:style w:type="paragraph" w:styleId="Caption">
    <w:name w:val="caption"/>
    <w:basedOn w:val="Default"/>
    <w:pPr/>
    <w:rPr/>
  </w:style>
  <w:style w:type="paragraph" w:styleId="Bijschrift11">
    <w:name w:val="Bijschrift1"/>
    <w:basedOn w:val="Default"/>
    <w:pPr/>
    <w:rPr/>
  </w:style>
  <w:style w:type="paragraph" w:styleId="ListParagraph">
    <w:name w:val="List Paragraph"/>
    <w:basedOn w:val="Default"/>
    <w:pPr/>
    <w:rPr/>
  </w:style>
  <w:style w:type="paragraph" w:styleId="Normaalweb1">
    <w:name w:val="Normaal (web)1"/>
    <w:basedOn w:val="Default"/>
    <w:pPr/>
    <w:rPr/>
  </w:style>
  <w:style w:type="paragraph" w:styleId="Frameinhoud">
    <w:name w:val="Frame-inhoud"/>
    <w:basedOn w:val="Tekstblok"/>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190</TotalTime>
  <Application>LibreOffice/4.2.6.3$Linux_X86_64 LibreOffice_project/420m0$Build-3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2014-02-04T13:42:00Z</dcterms:created>
  <dc:creator>Leo</dc:creator>
  <dc:language>nl-NL</dc:language>
  <cp:lastModifiedBy>Lony Wesseling</cp:lastModifiedBy>
  <cp:lastPrinted>2014-02-04T23:39:00Z</cp:lastPrinted>
  <dcterms:modified xsi:type="dcterms:W3CDTF">2014-02-04T23:37:00Z</dcterms:modified>
  <cp:revision>7</cp:revision>
  <dc:title>Jaarverslag</dc:title>
</cp:coreProperties>
</file>